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3945" w:type="dxa"/>
        <w:jc w:val="center"/>
        <w:tblLayout w:type="fixed"/>
        <w:tblLook w:val="04A0" w:firstRow="1" w:lastRow="0" w:firstColumn="1" w:lastColumn="0" w:noHBand="0" w:noVBand="1"/>
      </w:tblPr>
      <w:tblGrid>
        <w:gridCol w:w="895"/>
        <w:gridCol w:w="2790"/>
        <w:gridCol w:w="3690"/>
        <w:gridCol w:w="2430"/>
        <w:gridCol w:w="720"/>
        <w:gridCol w:w="900"/>
        <w:gridCol w:w="1350"/>
        <w:gridCol w:w="1170"/>
      </w:tblGrid>
      <w:tr w:rsidR="00DA4E4F" w:rsidRPr="00015533" w14:paraId="2867862B" w14:textId="77777777" w:rsidTr="00015533">
        <w:trPr>
          <w:cantSplit/>
          <w:tblHeader/>
          <w:jc w:val="center"/>
        </w:trPr>
        <w:tc>
          <w:tcPr>
            <w:tcW w:w="895" w:type="dxa"/>
          </w:tcPr>
          <w:p w14:paraId="56E68231" w14:textId="77777777" w:rsidR="00DA4E4F" w:rsidRPr="00015533" w:rsidRDefault="00DA4E4F" w:rsidP="00175C93">
            <w:pPr>
              <w:pStyle w:val="NoSpacing"/>
              <w:rPr>
                <w:rFonts w:asciiTheme="minorHAnsi" w:hAnsiTheme="minorHAnsi" w:cstheme="minorHAnsi"/>
                <w:b/>
                <w:color w:val="0070C0"/>
              </w:rPr>
            </w:pPr>
          </w:p>
        </w:tc>
        <w:tc>
          <w:tcPr>
            <w:tcW w:w="2790" w:type="dxa"/>
          </w:tcPr>
          <w:p w14:paraId="641D7275" w14:textId="77777777" w:rsidR="00DA4E4F" w:rsidRPr="00015533" w:rsidRDefault="00DA4E4F" w:rsidP="00175C93">
            <w:pPr>
              <w:pStyle w:val="NoSpacing"/>
              <w:rPr>
                <w:rFonts w:asciiTheme="minorHAnsi" w:hAnsiTheme="minorHAnsi" w:cstheme="minorHAnsi"/>
                <w:b/>
                <w:color w:val="0070C0"/>
              </w:rPr>
            </w:pPr>
            <w:r w:rsidRPr="00015533">
              <w:rPr>
                <w:rFonts w:asciiTheme="minorHAnsi" w:hAnsiTheme="minorHAnsi" w:cstheme="minorHAnsi"/>
                <w:b/>
                <w:color w:val="0070C0"/>
              </w:rPr>
              <w:t>Project</w:t>
            </w:r>
          </w:p>
        </w:tc>
        <w:tc>
          <w:tcPr>
            <w:tcW w:w="3690" w:type="dxa"/>
          </w:tcPr>
          <w:p w14:paraId="58BCD87B" w14:textId="77777777" w:rsidR="00DA4E4F" w:rsidRPr="00015533" w:rsidRDefault="007F22C5" w:rsidP="00175C93">
            <w:pPr>
              <w:pStyle w:val="NoSpacing"/>
              <w:rPr>
                <w:rFonts w:asciiTheme="minorHAnsi" w:hAnsiTheme="minorHAnsi" w:cstheme="minorHAnsi"/>
                <w:b/>
                <w:color w:val="0070C0"/>
              </w:rPr>
            </w:pPr>
            <w:r w:rsidRPr="00015533">
              <w:rPr>
                <w:rFonts w:asciiTheme="minorHAnsi" w:hAnsiTheme="minorHAnsi" w:cstheme="minorHAnsi"/>
                <w:b/>
                <w:color w:val="0070C0"/>
              </w:rPr>
              <w:t>Purpose/</w:t>
            </w:r>
            <w:r w:rsidR="004A7B7D" w:rsidRPr="00015533">
              <w:rPr>
                <w:rFonts w:asciiTheme="minorHAnsi" w:hAnsiTheme="minorHAnsi" w:cstheme="minorHAnsi"/>
                <w:b/>
                <w:color w:val="0070C0"/>
              </w:rPr>
              <w:t>Scope</w:t>
            </w:r>
          </w:p>
        </w:tc>
        <w:tc>
          <w:tcPr>
            <w:tcW w:w="2430" w:type="dxa"/>
          </w:tcPr>
          <w:p w14:paraId="5FC9C8B0" w14:textId="77777777" w:rsidR="00DA4E4F" w:rsidRPr="00015533" w:rsidRDefault="00DA4E4F" w:rsidP="00175C93">
            <w:pPr>
              <w:pStyle w:val="NoSpacing"/>
              <w:rPr>
                <w:rFonts w:asciiTheme="minorHAnsi" w:hAnsiTheme="minorHAnsi" w:cstheme="minorHAnsi"/>
                <w:b/>
                <w:color w:val="0070C0"/>
              </w:rPr>
            </w:pPr>
            <w:r w:rsidRPr="00015533">
              <w:rPr>
                <w:rFonts w:asciiTheme="minorHAnsi" w:hAnsiTheme="minorHAnsi" w:cstheme="minorHAnsi"/>
                <w:b/>
                <w:color w:val="0070C0"/>
              </w:rPr>
              <w:t>Update</w:t>
            </w:r>
          </w:p>
        </w:tc>
        <w:tc>
          <w:tcPr>
            <w:tcW w:w="720" w:type="dxa"/>
          </w:tcPr>
          <w:p w14:paraId="5B24F841" w14:textId="77777777" w:rsidR="00DA4E4F" w:rsidRPr="00015533" w:rsidRDefault="00DA4E4F" w:rsidP="00175C93">
            <w:pPr>
              <w:pStyle w:val="NoSpacing"/>
              <w:rPr>
                <w:rFonts w:asciiTheme="minorHAnsi" w:hAnsiTheme="minorHAnsi" w:cstheme="minorHAnsi"/>
                <w:b/>
                <w:color w:val="0070C0"/>
              </w:rPr>
            </w:pPr>
            <w:r w:rsidRPr="00015533">
              <w:rPr>
                <w:rFonts w:asciiTheme="minorHAnsi" w:hAnsiTheme="minorHAnsi" w:cstheme="minorHAnsi"/>
                <w:b/>
                <w:color w:val="0070C0"/>
              </w:rPr>
              <w:t xml:space="preserve">% Complete </w:t>
            </w:r>
          </w:p>
        </w:tc>
        <w:tc>
          <w:tcPr>
            <w:tcW w:w="900" w:type="dxa"/>
          </w:tcPr>
          <w:p w14:paraId="3454BA2B" w14:textId="77777777" w:rsidR="00DA4E4F" w:rsidRPr="00015533" w:rsidRDefault="00DA4E4F" w:rsidP="00175C93">
            <w:pPr>
              <w:pStyle w:val="NoSpacing"/>
              <w:rPr>
                <w:rFonts w:asciiTheme="minorHAnsi" w:hAnsiTheme="minorHAnsi" w:cstheme="minorHAnsi"/>
                <w:b/>
                <w:color w:val="0070C0"/>
              </w:rPr>
            </w:pPr>
            <w:r w:rsidRPr="00015533">
              <w:rPr>
                <w:rFonts w:asciiTheme="minorHAnsi" w:hAnsiTheme="minorHAnsi" w:cstheme="minorHAnsi"/>
                <w:b/>
                <w:color w:val="0070C0"/>
              </w:rPr>
              <w:t>Stage</w:t>
            </w:r>
          </w:p>
        </w:tc>
        <w:tc>
          <w:tcPr>
            <w:tcW w:w="1350" w:type="dxa"/>
          </w:tcPr>
          <w:p w14:paraId="3176D452" w14:textId="77777777" w:rsidR="00DA4E4F" w:rsidRPr="00015533" w:rsidRDefault="00DA4E4F" w:rsidP="00175C93">
            <w:pPr>
              <w:pStyle w:val="NoSpacing"/>
              <w:rPr>
                <w:rFonts w:asciiTheme="minorHAnsi" w:hAnsiTheme="minorHAnsi" w:cstheme="minorHAnsi"/>
                <w:b/>
                <w:color w:val="0070C0"/>
              </w:rPr>
            </w:pPr>
            <w:r w:rsidRPr="00015533">
              <w:rPr>
                <w:rFonts w:asciiTheme="minorHAnsi" w:hAnsiTheme="minorHAnsi" w:cstheme="minorHAnsi"/>
                <w:b/>
                <w:color w:val="0070C0"/>
              </w:rPr>
              <w:t>Target Date for Publication</w:t>
            </w:r>
          </w:p>
        </w:tc>
        <w:tc>
          <w:tcPr>
            <w:tcW w:w="1170" w:type="dxa"/>
          </w:tcPr>
          <w:p w14:paraId="36BC1951" w14:textId="77777777" w:rsidR="00DA4E4F" w:rsidRPr="00015533" w:rsidRDefault="00DA4E4F" w:rsidP="00175C93">
            <w:pPr>
              <w:pStyle w:val="NoSpacing"/>
              <w:rPr>
                <w:rFonts w:asciiTheme="minorHAnsi" w:hAnsiTheme="minorHAnsi" w:cstheme="minorHAnsi"/>
                <w:b/>
                <w:color w:val="0070C0"/>
              </w:rPr>
            </w:pPr>
            <w:r w:rsidRPr="00015533">
              <w:rPr>
                <w:rFonts w:asciiTheme="minorHAnsi" w:hAnsiTheme="minorHAnsi" w:cstheme="minorHAnsi"/>
                <w:b/>
                <w:color w:val="0070C0"/>
              </w:rPr>
              <w:t>Record # (TR)</w:t>
            </w:r>
          </w:p>
          <w:p w14:paraId="692415DC" w14:textId="77777777" w:rsidR="00DA4E4F" w:rsidRPr="00015533" w:rsidRDefault="00DA4E4F" w:rsidP="00175C93">
            <w:pPr>
              <w:pStyle w:val="NoSpacing"/>
              <w:rPr>
                <w:rFonts w:asciiTheme="minorHAnsi" w:hAnsiTheme="minorHAnsi" w:cstheme="minorHAnsi"/>
                <w:b/>
                <w:color w:val="0070C0"/>
              </w:rPr>
            </w:pPr>
            <w:r w:rsidRPr="00015533">
              <w:rPr>
                <w:rFonts w:asciiTheme="minorHAnsi" w:hAnsiTheme="minorHAnsi" w:cstheme="minorHAnsi"/>
                <w:b/>
                <w:color w:val="0070C0"/>
              </w:rPr>
              <w:t>Ballot # (B)</w:t>
            </w:r>
          </w:p>
        </w:tc>
      </w:tr>
      <w:tr w:rsidR="00DA4E4F" w:rsidRPr="00015533" w14:paraId="526AE52E" w14:textId="77777777" w:rsidTr="00015533">
        <w:trPr>
          <w:cantSplit/>
          <w:jc w:val="center"/>
        </w:trPr>
        <w:tc>
          <w:tcPr>
            <w:tcW w:w="895" w:type="dxa"/>
            <w:shd w:val="clear" w:color="auto" w:fill="auto"/>
          </w:tcPr>
          <w:p w14:paraId="2692F305" w14:textId="77777777" w:rsidR="00DA4E4F" w:rsidRPr="00015533" w:rsidRDefault="00D645BB" w:rsidP="481CF93D">
            <w:pPr>
              <w:pStyle w:val="NoSpacing"/>
              <w:rPr>
                <w:rFonts w:asciiTheme="minorHAnsi" w:hAnsiTheme="minorHAnsi" w:cstheme="minorHAnsi"/>
                <w:b/>
                <w:bCs/>
                <w:color w:val="0070C0"/>
              </w:rPr>
            </w:pPr>
            <w:r w:rsidRPr="00015533">
              <w:rPr>
                <w:rFonts w:asciiTheme="minorHAnsi" w:hAnsiTheme="minorHAnsi" w:cstheme="minorHAnsi"/>
                <w:b/>
                <w:bCs/>
                <w:color w:val="0070C0"/>
              </w:rPr>
              <w:t xml:space="preserve">VVUQ </w:t>
            </w:r>
            <w:r w:rsidR="00DA4E4F" w:rsidRPr="00015533">
              <w:rPr>
                <w:rFonts w:asciiTheme="minorHAnsi" w:hAnsiTheme="minorHAnsi" w:cstheme="minorHAnsi"/>
                <w:b/>
                <w:bCs/>
                <w:color w:val="0070C0"/>
              </w:rPr>
              <w:t>Standards Committee</w:t>
            </w:r>
          </w:p>
        </w:tc>
        <w:tc>
          <w:tcPr>
            <w:tcW w:w="2790" w:type="dxa"/>
            <w:shd w:val="clear" w:color="auto" w:fill="auto"/>
          </w:tcPr>
          <w:p w14:paraId="6E81C0A9" w14:textId="77777777" w:rsidR="00D645BB" w:rsidRPr="00015533" w:rsidRDefault="00D645BB" w:rsidP="00D645BB">
            <w:pPr>
              <w:pStyle w:val="NoSpacing"/>
              <w:rPr>
                <w:rFonts w:asciiTheme="minorHAnsi" w:hAnsiTheme="minorHAnsi" w:cstheme="minorHAnsi"/>
                <w:u w:val="single"/>
              </w:rPr>
            </w:pPr>
            <w:r w:rsidRPr="00015533">
              <w:rPr>
                <w:rFonts w:asciiTheme="minorHAnsi" w:hAnsiTheme="minorHAnsi" w:cstheme="minorHAnsi"/>
              </w:rPr>
              <w:t>VVUQ</w:t>
            </w:r>
            <w:r w:rsidR="00DA4E4F" w:rsidRPr="00015533">
              <w:rPr>
                <w:rFonts w:asciiTheme="minorHAnsi" w:hAnsiTheme="minorHAnsi" w:cstheme="minorHAnsi"/>
              </w:rPr>
              <w:t xml:space="preserve"> 1 – </w:t>
            </w:r>
            <w:r w:rsidRPr="00015533">
              <w:rPr>
                <w:rFonts w:asciiTheme="minorHAnsi" w:hAnsiTheme="minorHAnsi" w:cstheme="minorHAnsi"/>
              </w:rPr>
              <w:t>Verification, Validation, and Uncertainty Quantification Terminology in Computational Modeling and Simulation</w:t>
            </w:r>
          </w:p>
          <w:p w14:paraId="02C8F5EE" w14:textId="77777777" w:rsidR="00DA4E4F" w:rsidRPr="00015533" w:rsidRDefault="00DA4E4F" w:rsidP="481CF93D">
            <w:pPr>
              <w:pStyle w:val="NoSpacing"/>
              <w:rPr>
                <w:rFonts w:asciiTheme="minorHAnsi" w:hAnsiTheme="minorHAnsi" w:cstheme="minorHAnsi"/>
              </w:rPr>
            </w:pPr>
          </w:p>
        </w:tc>
        <w:tc>
          <w:tcPr>
            <w:tcW w:w="3690" w:type="dxa"/>
            <w:shd w:val="clear" w:color="auto" w:fill="auto"/>
          </w:tcPr>
          <w:p w14:paraId="728F598A" w14:textId="77777777" w:rsidR="00DA4E4F" w:rsidRPr="00015533" w:rsidRDefault="00D645BB" w:rsidP="00175C93">
            <w:pPr>
              <w:pStyle w:val="NoSpacing"/>
              <w:rPr>
                <w:rFonts w:asciiTheme="minorHAnsi" w:hAnsiTheme="minorHAnsi" w:cstheme="minorHAnsi"/>
              </w:rPr>
            </w:pPr>
            <w:r w:rsidRPr="00015533">
              <w:rPr>
                <w:rFonts w:asciiTheme="minorHAnsi" w:hAnsiTheme="minorHAnsi" w:cstheme="minorHAnsi"/>
              </w:rPr>
              <w:t xml:space="preserve">ASME VVUQ 1 provides a harmonized set of definitions for verification, validation, and uncertainty quantification (VVUQ) concepts.  </w:t>
            </w:r>
          </w:p>
        </w:tc>
        <w:tc>
          <w:tcPr>
            <w:tcW w:w="2430" w:type="dxa"/>
            <w:shd w:val="clear" w:color="auto" w:fill="auto"/>
          </w:tcPr>
          <w:p w14:paraId="4B6AD0C5" w14:textId="665461CF" w:rsidR="001D4822" w:rsidRPr="00015533" w:rsidRDefault="00C63FC3" w:rsidP="481CF93D">
            <w:pPr>
              <w:pStyle w:val="NoSpacing"/>
              <w:rPr>
                <w:rFonts w:asciiTheme="minorHAnsi" w:hAnsiTheme="minorHAnsi" w:cstheme="minorHAnsi"/>
              </w:rPr>
            </w:pPr>
            <w:r>
              <w:rPr>
                <w:rFonts w:asciiTheme="minorHAnsi" w:hAnsiTheme="minorHAnsi" w:cstheme="minorHAnsi"/>
              </w:rPr>
              <w:t xml:space="preserve">ANSI Approved: </w:t>
            </w:r>
            <w:r w:rsidR="002E5D27">
              <w:rPr>
                <w:rFonts w:asciiTheme="minorHAnsi" w:hAnsiTheme="minorHAnsi" w:cstheme="minorHAnsi"/>
              </w:rPr>
              <w:t>August 8, 2022</w:t>
            </w:r>
          </w:p>
        </w:tc>
        <w:tc>
          <w:tcPr>
            <w:tcW w:w="720" w:type="dxa"/>
            <w:shd w:val="clear" w:color="auto" w:fill="auto"/>
          </w:tcPr>
          <w:p w14:paraId="5BD7FC97" w14:textId="640E3977" w:rsidR="00DA4E4F" w:rsidRPr="00015533" w:rsidRDefault="003B45C1" w:rsidP="481CF93D">
            <w:pPr>
              <w:pStyle w:val="NoSpacing"/>
              <w:rPr>
                <w:rFonts w:asciiTheme="minorHAnsi" w:hAnsiTheme="minorHAnsi" w:cstheme="minorHAnsi"/>
                <w:b/>
                <w:bCs/>
              </w:rPr>
            </w:pPr>
            <w:r>
              <w:rPr>
                <w:rFonts w:asciiTheme="minorHAnsi" w:hAnsiTheme="minorHAnsi" w:cstheme="minorHAnsi"/>
                <w:b/>
                <w:bCs/>
              </w:rPr>
              <w:t>100</w:t>
            </w:r>
            <w:r w:rsidR="00DA4E4F" w:rsidRPr="00015533">
              <w:rPr>
                <w:rFonts w:asciiTheme="minorHAnsi" w:hAnsiTheme="minorHAnsi" w:cstheme="minorHAnsi"/>
                <w:b/>
                <w:bCs/>
              </w:rPr>
              <w:t>%</w:t>
            </w:r>
          </w:p>
        </w:tc>
        <w:tc>
          <w:tcPr>
            <w:tcW w:w="900" w:type="dxa"/>
            <w:shd w:val="clear" w:color="auto" w:fill="auto"/>
          </w:tcPr>
          <w:p w14:paraId="080223B2" w14:textId="3ED97306" w:rsidR="00F2289F" w:rsidRPr="00015533" w:rsidRDefault="003B45C1" w:rsidP="481CF93D">
            <w:pPr>
              <w:pStyle w:val="NoSpacing"/>
              <w:rPr>
                <w:rFonts w:asciiTheme="minorHAnsi" w:hAnsiTheme="minorHAnsi" w:cstheme="minorHAnsi"/>
                <w:b/>
                <w:bCs/>
              </w:rPr>
            </w:pPr>
            <w:r>
              <w:rPr>
                <w:rFonts w:asciiTheme="minorHAnsi" w:hAnsiTheme="minorHAnsi" w:cstheme="minorHAnsi"/>
                <w:b/>
                <w:bCs/>
              </w:rPr>
              <w:t>Published</w:t>
            </w:r>
          </w:p>
          <w:p w14:paraId="55201A49" w14:textId="77777777" w:rsidR="00DA4E4F" w:rsidRPr="00015533" w:rsidRDefault="00DA4E4F" w:rsidP="481CF93D">
            <w:pPr>
              <w:pStyle w:val="NoSpacing"/>
              <w:rPr>
                <w:rFonts w:asciiTheme="minorHAnsi" w:hAnsiTheme="minorHAnsi" w:cstheme="minorHAnsi"/>
                <w:b/>
                <w:bCs/>
              </w:rPr>
            </w:pPr>
          </w:p>
        </w:tc>
        <w:tc>
          <w:tcPr>
            <w:tcW w:w="1350" w:type="dxa"/>
            <w:shd w:val="clear" w:color="auto" w:fill="auto"/>
          </w:tcPr>
          <w:p w14:paraId="4B9D4C51" w14:textId="77777777" w:rsidR="00DA4E4F" w:rsidRPr="00015533" w:rsidRDefault="00DA4E4F" w:rsidP="481CF93D">
            <w:pPr>
              <w:pStyle w:val="NoSpacing"/>
              <w:rPr>
                <w:rFonts w:asciiTheme="minorHAnsi" w:hAnsiTheme="minorHAnsi" w:cstheme="minorHAnsi"/>
                <w:b/>
                <w:bCs/>
              </w:rPr>
            </w:pPr>
            <w:r w:rsidRPr="00015533">
              <w:rPr>
                <w:rFonts w:asciiTheme="minorHAnsi" w:hAnsiTheme="minorHAnsi" w:cstheme="minorHAnsi"/>
                <w:b/>
                <w:bCs/>
              </w:rPr>
              <w:t>First Edition</w:t>
            </w:r>
          </w:p>
          <w:p w14:paraId="6C85AB8B" w14:textId="77777777" w:rsidR="00DA4E4F" w:rsidRPr="00015533" w:rsidRDefault="00DA4E4F" w:rsidP="481CF93D">
            <w:pPr>
              <w:pStyle w:val="NoSpacing"/>
              <w:rPr>
                <w:rFonts w:asciiTheme="minorHAnsi" w:hAnsiTheme="minorHAnsi" w:cstheme="minorHAnsi"/>
                <w:b/>
                <w:bCs/>
              </w:rPr>
            </w:pPr>
            <w:r w:rsidRPr="00015533">
              <w:rPr>
                <w:rFonts w:asciiTheme="minorHAnsi" w:hAnsiTheme="minorHAnsi" w:cstheme="minorHAnsi"/>
                <w:b/>
                <w:bCs/>
              </w:rPr>
              <w:t>2022</w:t>
            </w:r>
          </w:p>
        </w:tc>
        <w:tc>
          <w:tcPr>
            <w:tcW w:w="1170" w:type="dxa"/>
            <w:shd w:val="clear" w:color="auto" w:fill="auto"/>
          </w:tcPr>
          <w:p w14:paraId="5F12F7D1" w14:textId="77777777" w:rsidR="00DA4E4F" w:rsidRPr="00015533" w:rsidRDefault="00DA4E4F" w:rsidP="00175C93">
            <w:pPr>
              <w:pStyle w:val="NoSpacing"/>
              <w:rPr>
                <w:rFonts w:asciiTheme="minorHAnsi" w:hAnsiTheme="minorHAnsi" w:cstheme="minorHAnsi"/>
                <w:b/>
                <w:bCs/>
              </w:rPr>
            </w:pPr>
            <w:r w:rsidRPr="00015533">
              <w:rPr>
                <w:rFonts w:asciiTheme="minorHAnsi" w:hAnsiTheme="minorHAnsi" w:cstheme="minorHAnsi"/>
                <w:b/>
                <w:bCs/>
              </w:rPr>
              <w:t xml:space="preserve">TR </w:t>
            </w:r>
            <w:r w:rsidR="00F2289F" w:rsidRPr="00015533">
              <w:rPr>
                <w:rFonts w:asciiTheme="minorHAnsi" w:hAnsiTheme="minorHAnsi" w:cstheme="minorHAnsi"/>
                <w:b/>
                <w:bCs/>
              </w:rPr>
              <w:t>19-2694</w:t>
            </w:r>
          </w:p>
          <w:p w14:paraId="75BA04BC" w14:textId="77777777" w:rsidR="00F2289F" w:rsidRPr="00015533" w:rsidRDefault="00F2289F" w:rsidP="00175C93">
            <w:pPr>
              <w:pStyle w:val="NoSpacing"/>
              <w:rPr>
                <w:rFonts w:asciiTheme="minorHAnsi" w:hAnsiTheme="minorHAnsi" w:cstheme="minorHAnsi"/>
                <w:b/>
                <w:bCs/>
              </w:rPr>
            </w:pPr>
          </w:p>
          <w:p w14:paraId="7C548B24" w14:textId="77777777" w:rsidR="00F2289F" w:rsidRPr="00015533" w:rsidRDefault="00653B11" w:rsidP="481CF93D">
            <w:pPr>
              <w:pStyle w:val="NoSpacing"/>
              <w:rPr>
                <w:rFonts w:asciiTheme="minorHAnsi" w:hAnsiTheme="minorHAnsi" w:cstheme="minorHAnsi"/>
                <w:b/>
                <w:bCs/>
              </w:rPr>
            </w:pPr>
            <w:r w:rsidRPr="00015533">
              <w:rPr>
                <w:rFonts w:asciiTheme="minorHAnsi" w:hAnsiTheme="minorHAnsi" w:cstheme="minorHAnsi"/>
                <w:b/>
                <w:bCs/>
              </w:rPr>
              <w:t>B 21-617</w:t>
            </w:r>
            <w:r w:rsidR="009C7783" w:rsidRPr="00015533">
              <w:rPr>
                <w:rFonts w:asciiTheme="minorHAnsi" w:hAnsiTheme="minorHAnsi" w:cstheme="minorHAnsi"/>
                <w:b/>
                <w:bCs/>
              </w:rPr>
              <w:t>RC1</w:t>
            </w:r>
            <w:r w:rsidR="004C18CA">
              <w:rPr>
                <w:rFonts w:asciiTheme="minorHAnsi" w:hAnsiTheme="minorHAnsi" w:cstheme="minorHAnsi"/>
                <w:b/>
                <w:bCs/>
              </w:rPr>
              <w:t>01</w:t>
            </w:r>
          </w:p>
        </w:tc>
      </w:tr>
      <w:tr w:rsidR="00DA4E4F" w:rsidRPr="00015533" w14:paraId="379D0756" w14:textId="77777777" w:rsidTr="00015533">
        <w:trPr>
          <w:cantSplit/>
          <w:jc w:val="center"/>
        </w:trPr>
        <w:tc>
          <w:tcPr>
            <w:tcW w:w="895" w:type="dxa"/>
          </w:tcPr>
          <w:p w14:paraId="69E6EE59" w14:textId="77777777" w:rsidR="00DA4E4F" w:rsidRPr="00015533" w:rsidRDefault="00BA739C" w:rsidP="00175C93">
            <w:pPr>
              <w:pStyle w:val="NoSpacing"/>
              <w:rPr>
                <w:rFonts w:asciiTheme="minorHAnsi" w:hAnsiTheme="minorHAnsi" w:cstheme="minorHAnsi"/>
                <w:b/>
                <w:color w:val="0070C0"/>
              </w:rPr>
            </w:pPr>
            <w:r w:rsidRPr="00015533">
              <w:rPr>
                <w:rFonts w:asciiTheme="minorHAnsi" w:hAnsiTheme="minorHAnsi" w:cstheme="minorHAnsi"/>
                <w:b/>
                <w:color w:val="0070C0"/>
              </w:rPr>
              <w:t xml:space="preserve">VVUQ </w:t>
            </w:r>
            <w:r w:rsidR="00DA4E4F" w:rsidRPr="00015533">
              <w:rPr>
                <w:rFonts w:asciiTheme="minorHAnsi" w:hAnsiTheme="minorHAnsi" w:cstheme="minorHAnsi"/>
                <w:b/>
                <w:color w:val="0070C0"/>
              </w:rPr>
              <w:t>10</w:t>
            </w:r>
          </w:p>
        </w:tc>
        <w:tc>
          <w:tcPr>
            <w:tcW w:w="2790" w:type="dxa"/>
          </w:tcPr>
          <w:p w14:paraId="5B52C7F6" w14:textId="77777777" w:rsidR="00DA4E4F" w:rsidRPr="00015533" w:rsidRDefault="00BA739C" w:rsidP="00175C93">
            <w:pPr>
              <w:pStyle w:val="NoSpacing"/>
              <w:rPr>
                <w:rFonts w:asciiTheme="minorHAnsi" w:hAnsiTheme="minorHAnsi" w:cstheme="minorHAnsi"/>
                <w:b/>
              </w:rPr>
            </w:pPr>
            <w:r w:rsidRPr="00015533">
              <w:rPr>
                <w:rFonts w:asciiTheme="minorHAnsi" w:hAnsiTheme="minorHAnsi" w:cstheme="minorHAnsi"/>
                <w:b/>
              </w:rPr>
              <w:t>Verification, Validation, and Uncertainty Quantification in Computational Solid Mechanics</w:t>
            </w:r>
          </w:p>
        </w:tc>
        <w:tc>
          <w:tcPr>
            <w:tcW w:w="3690" w:type="dxa"/>
          </w:tcPr>
          <w:p w14:paraId="11BBFDE8" w14:textId="77777777" w:rsidR="00DA4E4F" w:rsidRDefault="00DA4E4F" w:rsidP="00175C93">
            <w:pPr>
              <w:pStyle w:val="NoSpacing"/>
              <w:rPr>
                <w:rFonts w:asciiTheme="minorHAnsi" w:hAnsiTheme="minorHAnsi" w:cstheme="minorHAnsi"/>
                <w:b/>
              </w:rPr>
            </w:pPr>
          </w:p>
          <w:p w14:paraId="11CE1D55" w14:textId="107FCBD9" w:rsidR="00583547" w:rsidRPr="00583547" w:rsidRDefault="00583547" w:rsidP="00583547">
            <w:pPr>
              <w:jc w:val="right"/>
            </w:pPr>
          </w:p>
        </w:tc>
        <w:tc>
          <w:tcPr>
            <w:tcW w:w="2430" w:type="dxa"/>
          </w:tcPr>
          <w:p w14:paraId="2B480E1D" w14:textId="77777777" w:rsidR="00DA4E4F" w:rsidRPr="00015533" w:rsidRDefault="00DA4E4F" w:rsidP="00175C93">
            <w:pPr>
              <w:pStyle w:val="NoSpacing"/>
              <w:rPr>
                <w:rFonts w:asciiTheme="minorHAnsi" w:hAnsiTheme="minorHAnsi" w:cstheme="minorHAnsi"/>
                <w:b/>
              </w:rPr>
            </w:pPr>
          </w:p>
        </w:tc>
        <w:tc>
          <w:tcPr>
            <w:tcW w:w="720" w:type="dxa"/>
          </w:tcPr>
          <w:p w14:paraId="065225E9" w14:textId="77777777" w:rsidR="00DA4E4F" w:rsidRPr="00015533" w:rsidRDefault="00DA4E4F" w:rsidP="00175C93">
            <w:pPr>
              <w:pStyle w:val="NoSpacing"/>
              <w:rPr>
                <w:rFonts w:asciiTheme="minorHAnsi" w:hAnsiTheme="minorHAnsi" w:cstheme="minorHAnsi"/>
                <w:b/>
              </w:rPr>
            </w:pPr>
          </w:p>
        </w:tc>
        <w:tc>
          <w:tcPr>
            <w:tcW w:w="900" w:type="dxa"/>
          </w:tcPr>
          <w:p w14:paraId="1885180A" w14:textId="77777777" w:rsidR="00DA4E4F" w:rsidRPr="00015533" w:rsidRDefault="00DA4E4F" w:rsidP="00175C93">
            <w:pPr>
              <w:pStyle w:val="NoSpacing"/>
              <w:rPr>
                <w:rFonts w:asciiTheme="minorHAnsi" w:hAnsiTheme="minorHAnsi" w:cstheme="minorHAnsi"/>
                <w:b/>
              </w:rPr>
            </w:pPr>
          </w:p>
        </w:tc>
        <w:tc>
          <w:tcPr>
            <w:tcW w:w="1350" w:type="dxa"/>
          </w:tcPr>
          <w:p w14:paraId="44F7FA8B" w14:textId="77777777" w:rsidR="00DA4E4F" w:rsidRPr="00015533" w:rsidRDefault="00DA4E4F" w:rsidP="00175C93">
            <w:pPr>
              <w:pStyle w:val="NoSpacing"/>
              <w:rPr>
                <w:rFonts w:asciiTheme="minorHAnsi" w:hAnsiTheme="minorHAnsi" w:cstheme="minorHAnsi"/>
                <w:b/>
              </w:rPr>
            </w:pPr>
          </w:p>
        </w:tc>
        <w:tc>
          <w:tcPr>
            <w:tcW w:w="1170" w:type="dxa"/>
          </w:tcPr>
          <w:p w14:paraId="78538833" w14:textId="77777777" w:rsidR="00DA4E4F" w:rsidRPr="00015533" w:rsidRDefault="00DA4E4F" w:rsidP="00175C93">
            <w:pPr>
              <w:pStyle w:val="NoSpacing"/>
              <w:rPr>
                <w:rFonts w:asciiTheme="minorHAnsi" w:hAnsiTheme="minorHAnsi" w:cstheme="minorHAnsi"/>
                <w:b/>
              </w:rPr>
            </w:pPr>
          </w:p>
        </w:tc>
      </w:tr>
      <w:tr w:rsidR="00DA4E4F" w:rsidRPr="00015533" w14:paraId="21559832" w14:textId="77777777" w:rsidTr="00015533">
        <w:trPr>
          <w:cantSplit/>
          <w:jc w:val="center"/>
        </w:trPr>
        <w:tc>
          <w:tcPr>
            <w:tcW w:w="895" w:type="dxa"/>
          </w:tcPr>
          <w:p w14:paraId="1E2F3CFF" w14:textId="77777777" w:rsidR="00DA4E4F" w:rsidRPr="00015533" w:rsidRDefault="00DA4E4F" w:rsidP="00175C93">
            <w:pPr>
              <w:pStyle w:val="NoSpacing"/>
              <w:rPr>
                <w:rFonts w:asciiTheme="minorHAnsi" w:hAnsiTheme="minorHAnsi" w:cstheme="minorHAnsi"/>
                <w:b/>
                <w:color w:val="0070C0"/>
              </w:rPr>
            </w:pPr>
            <w:r w:rsidRPr="00015533">
              <w:rPr>
                <w:rFonts w:asciiTheme="minorHAnsi" w:hAnsiTheme="minorHAnsi" w:cstheme="minorHAnsi"/>
                <w:bCs/>
              </w:rPr>
              <w:lastRenderedPageBreak/>
              <w:t>V&amp;V 10</w:t>
            </w:r>
          </w:p>
        </w:tc>
        <w:tc>
          <w:tcPr>
            <w:tcW w:w="2790" w:type="dxa"/>
          </w:tcPr>
          <w:p w14:paraId="1543B272" w14:textId="77777777" w:rsidR="00DA4E4F" w:rsidRPr="00015533" w:rsidRDefault="00DA4E4F" w:rsidP="00175C93">
            <w:pPr>
              <w:pStyle w:val="NoSpacing"/>
              <w:rPr>
                <w:rFonts w:asciiTheme="minorHAnsi" w:hAnsiTheme="minorHAnsi" w:cstheme="minorHAnsi"/>
                <w:b/>
                <w:color w:val="C00000"/>
              </w:rPr>
            </w:pPr>
            <w:r w:rsidRPr="00015533">
              <w:rPr>
                <w:rFonts w:asciiTheme="minorHAnsi" w:hAnsiTheme="minorHAnsi" w:cstheme="minorHAnsi"/>
              </w:rPr>
              <w:t>Standard for Verification and Validation in Computational Solid Mechanics</w:t>
            </w:r>
          </w:p>
        </w:tc>
        <w:tc>
          <w:tcPr>
            <w:tcW w:w="3690" w:type="dxa"/>
          </w:tcPr>
          <w:p w14:paraId="61216E8B" w14:textId="77777777" w:rsidR="00DA4E4F" w:rsidRPr="00015533" w:rsidRDefault="004A7B7D" w:rsidP="00BE6A63">
            <w:pPr>
              <w:pStyle w:val="NoSpacing"/>
              <w:rPr>
                <w:rFonts w:asciiTheme="minorHAnsi" w:hAnsiTheme="minorHAnsi" w:cstheme="minorHAnsi"/>
              </w:rPr>
            </w:pPr>
            <w:r w:rsidRPr="00015533">
              <w:rPr>
                <w:rFonts w:asciiTheme="minorHAnsi" w:hAnsiTheme="minorHAnsi" w:cstheme="minorHAnsi"/>
              </w:rPr>
              <w:t xml:space="preserve">The purpose of this Standard is to provide the CSM community with a common language, a conceptual framework, and general guidance for implementing the processes of computational model V&amp;V. To this end, this Standard includes a glossary of terms, figures illustrating the recommended overall approach to V&amp;V activities, and discussions of factors that should be considered when developing and executing a V&amp;V program. </w:t>
            </w:r>
            <w:r w:rsidR="00BE6A63" w:rsidRPr="00015533">
              <w:rPr>
                <w:rFonts w:asciiTheme="minorHAnsi" w:hAnsiTheme="minorHAnsi" w:cstheme="minorHAnsi"/>
              </w:rPr>
              <w:t xml:space="preserve"> </w:t>
            </w:r>
            <w:r w:rsidRPr="00015533">
              <w:rPr>
                <w:rFonts w:asciiTheme="minorHAnsi" w:hAnsiTheme="minorHAnsi" w:cstheme="minorHAnsi"/>
              </w:rPr>
              <w:t>To maximize the value to the engineering community, the ASME V&amp;V 10 Subcommittee chose to write this Standard from the perspective of V&amp;V for high-consequence computational predictions of complex engineering systems. However, the guidance provided here is also appropriate for simple applications, though it is understood that smaller budgets and lower risks will reduce the scope of the V&amp;V effort. While the concepts and terminology presented here are applicable to all applied mechanics, the focus is on CSM.</w:t>
            </w:r>
          </w:p>
        </w:tc>
        <w:tc>
          <w:tcPr>
            <w:tcW w:w="2430" w:type="dxa"/>
          </w:tcPr>
          <w:p w14:paraId="5A9AAE00" w14:textId="77777777" w:rsidR="00DA4E4F" w:rsidRPr="00015533" w:rsidRDefault="00DA4E4F" w:rsidP="00175C93">
            <w:pPr>
              <w:pStyle w:val="NoSpacing"/>
              <w:rPr>
                <w:rFonts w:asciiTheme="minorHAnsi" w:hAnsiTheme="minorHAnsi" w:cstheme="minorHAnsi"/>
              </w:rPr>
            </w:pPr>
            <w:r w:rsidRPr="00015533">
              <w:rPr>
                <w:rFonts w:asciiTheme="minorHAnsi" w:hAnsiTheme="minorHAnsi" w:cstheme="minorHAnsi"/>
              </w:rPr>
              <w:t>ANSI Approved: July 23, 2019</w:t>
            </w:r>
          </w:p>
          <w:p w14:paraId="7B12183A" w14:textId="77777777" w:rsidR="00DA4E4F" w:rsidRPr="00015533" w:rsidRDefault="00DA4E4F" w:rsidP="00175C93">
            <w:pPr>
              <w:pStyle w:val="NoSpacing"/>
              <w:rPr>
                <w:rFonts w:asciiTheme="minorHAnsi" w:hAnsiTheme="minorHAnsi" w:cstheme="minorHAnsi"/>
                <w:b/>
              </w:rPr>
            </w:pPr>
          </w:p>
        </w:tc>
        <w:tc>
          <w:tcPr>
            <w:tcW w:w="720" w:type="dxa"/>
          </w:tcPr>
          <w:p w14:paraId="00386E4C" w14:textId="77777777" w:rsidR="00DA4E4F" w:rsidRPr="00015533" w:rsidRDefault="00DA4E4F" w:rsidP="00175C93">
            <w:pPr>
              <w:pStyle w:val="NoSpacing"/>
              <w:rPr>
                <w:rFonts w:asciiTheme="minorHAnsi" w:hAnsiTheme="minorHAnsi" w:cstheme="minorHAnsi"/>
                <w:b/>
              </w:rPr>
            </w:pPr>
          </w:p>
        </w:tc>
        <w:tc>
          <w:tcPr>
            <w:tcW w:w="900" w:type="dxa"/>
          </w:tcPr>
          <w:p w14:paraId="0FEC0B97"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Published</w:t>
            </w:r>
          </w:p>
        </w:tc>
        <w:tc>
          <w:tcPr>
            <w:tcW w:w="1350" w:type="dxa"/>
          </w:tcPr>
          <w:p w14:paraId="6D855940"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Next Edition 2024</w:t>
            </w:r>
          </w:p>
        </w:tc>
        <w:tc>
          <w:tcPr>
            <w:tcW w:w="1170" w:type="dxa"/>
          </w:tcPr>
          <w:p w14:paraId="2FBDD9B4" w14:textId="77777777" w:rsidR="00DA4E4F" w:rsidRPr="00015533" w:rsidRDefault="00DA4E4F" w:rsidP="00175C93">
            <w:pPr>
              <w:pStyle w:val="NoSpacing"/>
              <w:rPr>
                <w:rFonts w:asciiTheme="minorHAnsi" w:hAnsiTheme="minorHAnsi" w:cstheme="minorHAnsi"/>
                <w:b/>
              </w:rPr>
            </w:pPr>
          </w:p>
        </w:tc>
      </w:tr>
      <w:tr w:rsidR="00DA4E4F" w:rsidRPr="00015533" w14:paraId="5787D6FC" w14:textId="77777777" w:rsidTr="00015533">
        <w:trPr>
          <w:cantSplit/>
          <w:jc w:val="center"/>
        </w:trPr>
        <w:tc>
          <w:tcPr>
            <w:tcW w:w="895" w:type="dxa"/>
            <w:shd w:val="clear" w:color="auto" w:fill="auto"/>
          </w:tcPr>
          <w:p w14:paraId="6BBC8CC7" w14:textId="77777777" w:rsidR="00DA4E4F" w:rsidRPr="00015533" w:rsidRDefault="00BA739C" w:rsidP="00BA739C">
            <w:pPr>
              <w:pStyle w:val="NoSpacing"/>
              <w:rPr>
                <w:rFonts w:asciiTheme="minorHAnsi" w:hAnsiTheme="minorHAnsi" w:cstheme="minorHAnsi"/>
                <w:b/>
                <w:color w:val="0070C0"/>
              </w:rPr>
            </w:pPr>
            <w:r w:rsidRPr="00015533">
              <w:rPr>
                <w:rFonts w:asciiTheme="minorHAnsi" w:hAnsiTheme="minorHAnsi" w:cstheme="minorHAnsi"/>
                <w:bCs/>
              </w:rPr>
              <w:lastRenderedPageBreak/>
              <w:t xml:space="preserve">VVUQ </w:t>
            </w:r>
            <w:r w:rsidR="00DA4E4F" w:rsidRPr="00015533">
              <w:rPr>
                <w:rFonts w:asciiTheme="minorHAnsi" w:hAnsiTheme="minorHAnsi" w:cstheme="minorHAnsi"/>
                <w:bCs/>
              </w:rPr>
              <w:t>10.1</w:t>
            </w:r>
          </w:p>
        </w:tc>
        <w:tc>
          <w:tcPr>
            <w:tcW w:w="2790" w:type="dxa"/>
            <w:shd w:val="clear" w:color="auto" w:fill="auto"/>
          </w:tcPr>
          <w:p w14:paraId="3B71AD99" w14:textId="77777777" w:rsidR="00DA4E4F" w:rsidRPr="00015533" w:rsidRDefault="00DA4E4F" w:rsidP="00175C93">
            <w:pPr>
              <w:rPr>
                <w:rFonts w:asciiTheme="minorHAnsi" w:hAnsiTheme="minorHAnsi" w:cstheme="minorHAnsi"/>
              </w:rPr>
            </w:pPr>
            <w:r w:rsidRPr="00015533">
              <w:rPr>
                <w:rFonts w:asciiTheme="minorHAnsi" w:hAnsiTheme="minorHAnsi" w:cstheme="minorHAnsi"/>
              </w:rPr>
              <w:t xml:space="preserve">An Illustration of the Concepts of Verification and Validation in Computational Solid Mechanics </w:t>
            </w:r>
          </w:p>
          <w:p w14:paraId="131D9170" w14:textId="77777777" w:rsidR="00BA739C" w:rsidRPr="00015533" w:rsidRDefault="00BA739C" w:rsidP="0039652F">
            <w:pPr>
              <w:rPr>
                <w:rFonts w:asciiTheme="minorHAnsi" w:hAnsiTheme="minorHAnsi" w:cstheme="minorHAnsi"/>
              </w:rPr>
            </w:pPr>
            <w:r w:rsidRPr="00015533">
              <w:rPr>
                <w:rFonts w:asciiTheme="minorHAnsi" w:hAnsiTheme="minorHAnsi" w:cstheme="minorHAnsi"/>
              </w:rPr>
              <w:t>(</w:t>
            </w:r>
            <w:proofErr w:type="gramStart"/>
            <w:r w:rsidRPr="00015533">
              <w:rPr>
                <w:rFonts w:asciiTheme="minorHAnsi" w:hAnsiTheme="minorHAnsi" w:cstheme="minorHAnsi"/>
              </w:rPr>
              <w:t>previous</w:t>
            </w:r>
            <w:proofErr w:type="gramEnd"/>
            <w:r w:rsidRPr="00015533">
              <w:rPr>
                <w:rFonts w:asciiTheme="minorHAnsi" w:hAnsiTheme="minorHAnsi" w:cstheme="minorHAnsi"/>
              </w:rPr>
              <w:t xml:space="preserve"> edition: V&amp;V 10.1-20</w:t>
            </w:r>
            <w:r w:rsidR="0039652F" w:rsidRPr="00015533">
              <w:rPr>
                <w:rFonts w:asciiTheme="minorHAnsi" w:hAnsiTheme="minorHAnsi" w:cstheme="minorHAnsi"/>
              </w:rPr>
              <w:t>12</w:t>
            </w:r>
            <w:r w:rsidRPr="00015533">
              <w:rPr>
                <w:rFonts w:asciiTheme="minorHAnsi" w:hAnsiTheme="minorHAnsi" w:cstheme="minorHAnsi"/>
              </w:rPr>
              <w:t>)</w:t>
            </w:r>
          </w:p>
        </w:tc>
        <w:tc>
          <w:tcPr>
            <w:tcW w:w="3690" w:type="dxa"/>
            <w:shd w:val="clear" w:color="auto" w:fill="auto"/>
          </w:tcPr>
          <w:p w14:paraId="70613AC5" w14:textId="77777777" w:rsidR="00DA4E4F" w:rsidRPr="00015533" w:rsidRDefault="004A7B7D" w:rsidP="00BE6A63">
            <w:pPr>
              <w:pStyle w:val="NoSpacing"/>
              <w:rPr>
                <w:rFonts w:asciiTheme="minorHAnsi" w:hAnsiTheme="minorHAnsi" w:cstheme="minorHAnsi"/>
              </w:rPr>
            </w:pPr>
            <w:r w:rsidRPr="00015533">
              <w:rPr>
                <w:rFonts w:asciiTheme="minorHAnsi" w:hAnsiTheme="minorHAnsi" w:cstheme="minorHAnsi"/>
              </w:rPr>
              <w:t>The purpose of this document is to illustrate, by</w:t>
            </w:r>
            <w:r w:rsidR="00BE6A63" w:rsidRPr="00015533">
              <w:rPr>
                <w:rFonts w:asciiTheme="minorHAnsi" w:hAnsiTheme="minorHAnsi" w:cstheme="minorHAnsi"/>
              </w:rPr>
              <w:t xml:space="preserve"> </w:t>
            </w:r>
            <w:r w:rsidRPr="00015533">
              <w:rPr>
                <w:rFonts w:asciiTheme="minorHAnsi" w:hAnsiTheme="minorHAnsi" w:cstheme="minorHAnsi"/>
              </w:rPr>
              <w:t>detailed example, the most important aspects of V&amp;V described in the Committee’s framework document,</w:t>
            </w:r>
            <w:r w:rsidR="00BE6A63" w:rsidRPr="00015533">
              <w:rPr>
                <w:rFonts w:asciiTheme="minorHAnsi" w:hAnsiTheme="minorHAnsi" w:cstheme="minorHAnsi"/>
              </w:rPr>
              <w:t xml:space="preserve"> Standard for</w:t>
            </w:r>
            <w:r w:rsidRPr="00015533">
              <w:rPr>
                <w:rFonts w:asciiTheme="minorHAnsi" w:hAnsiTheme="minorHAnsi" w:cstheme="minorHAnsi"/>
              </w:rPr>
              <w:t xml:space="preserve"> Verification and Validation in Computational Solid Mechanics (V&amp;V 10). </w:t>
            </w:r>
          </w:p>
        </w:tc>
        <w:tc>
          <w:tcPr>
            <w:tcW w:w="2430" w:type="dxa"/>
            <w:shd w:val="clear" w:color="auto" w:fill="auto"/>
          </w:tcPr>
          <w:p w14:paraId="5D188389" w14:textId="77777777" w:rsidR="000D3D9D" w:rsidRPr="00015533" w:rsidRDefault="000D3D9D" w:rsidP="00175C93">
            <w:pPr>
              <w:pStyle w:val="NoSpacing"/>
              <w:rPr>
                <w:rFonts w:asciiTheme="minorHAnsi" w:hAnsiTheme="minorHAnsi" w:cstheme="minorHAnsi"/>
              </w:rPr>
            </w:pPr>
            <w:r w:rsidRPr="00015533">
              <w:rPr>
                <w:rFonts w:asciiTheme="minorHAnsi" w:hAnsiTheme="minorHAnsi" w:cstheme="minorHAnsi"/>
              </w:rPr>
              <w:t>Before the revised draft can be balloted V&amp;V 10.1-2012 needs to be reaffirmed since it was last approved by ANSI 10 years ago.</w:t>
            </w:r>
          </w:p>
          <w:p w14:paraId="107B153C" w14:textId="77777777" w:rsidR="000D3D9D" w:rsidRPr="00015533" w:rsidRDefault="000D3D9D" w:rsidP="00175C93">
            <w:pPr>
              <w:pStyle w:val="NoSpacing"/>
              <w:rPr>
                <w:rFonts w:asciiTheme="minorHAnsi" w:hAnsiTheme="minorHAnsi" w:cstheme="minorHAnsi"/>
              </w:rPr>
            </w:pPr>
          </w:p>
          <w:p w14:paraId="5CEA58F1" w14:textId="77777777" w:rsidR="00DA4E4F" w:rsidRPr="00015533" w:rsidRDefault="000D3D9D" w:rsidP="00175C93">
            <w:pPr>
              <w:pStyle w:val="NoSpacing"/>
              <w:rPr>
                <w:rFonts w:asciiTheme="minorHAnsi" w:hAnsiTheme="minorHAnsi" w:cstheme="minorHAnsi"/>
              </w:rPr>
            </w:pPr>
            <w:r w:rsidRPr="00015533">
              <w:rPr>
                <w:rFonts w:asciiTheme="minorHAnsi" w:hAnsiTheme="minorHAnsi" w:cstheme="minorHAnsi"/>
              </w:rPr>
              <w:t xml:space="preserve">The </w:t>
            </w:r>
            <w:r w:rsidR="0039652F" w:rsidRPr="00015533">
              <w:rPr>
                <w:rFonts w:asciiTheme="minorHAnsi" w:hAnsiTheme="minorHAnsi" w:cstheme="minorHAnsi"/>
              </w:rPr>
              <w:t xml:space="preserve">reaffirmation of V&amp;V 10-2012 was ANSI approved on February 28, 2022. </w:t>
            </w:r>
            <w:r w:rsidRPr="00015533">
              <w:rPr>
                <w:rFonts w:asciiTheme="minorHAnsi" w:hAnsiTheme="minorHAnsi" w:cstheme="minorHAnsi"/>
              </w:rPr>
              <w:t xml:space="preserve"> </w:t>
            </w:r>
          </w:p>
          <w:p w14:paraId="2562ED98" w14:textId="77777777" w:rsidR="00AD6672" w:rsidRPr="00015533" w:rsidRDefault="00AD6672" w:rsidP="00175C93">
            <w:pPr>
              <w:pStyle w:val="NoSpacing"/>
              <w:rPr>
                <w:rFonts w:asciiTheme="minorHAnsi" w:hAnsiTheme="minorHAnsi" w:cstheme="minorHAnsi"/>
              </w:rPr>
            </w:pPr>
          </w:p>
          <w:p w14:paraId="5F41A41A" w14:textId="77777777" w:rsidR="00AD6672" w:rsidRPr="00015533" w:rsidRDefault="00B870EF" w:rsidP="00175C93">
            <w:pPr>
              <w:pStyle w:val="NoSpacing"/>
              <w:rPr>
                <w:rFonts w:asciiTheme="minorHAnsi" w:hAnsiTheme="minorHAnsi" w:cstheme="minorHAnsi"/>
              </w:rPr>
            </w:pPr>
            <w:r w:rsidRPr="00015533">
              <w:rPr>
                <w:rFonts w:asciiTheme="minorHAnsi" w:hAnsiTheme="minorHAnsi" w:cstheme="minorHAnsi"/>
              </w:rPr>
              <w:t xml:space="preserve">The </w:t>
            </w:r>
            <w:r w:rsidR="00AD6672" w:rsidRPr="00015533">
              <w:rPr>
                <w:rFonts w:asciiTheme="minorHAnsi" w:hAnsiTheme="minorHAnsi" w:cstheme="minorHAnsi"/>
              </w:rPr>
              <w:t xml:space="preserve">standards committee/subcommittee ballot </w:t>
            </w:r>
            <w:r w:rsidRPr="00015533">
              <w:rPr>
                <w:rFonts w:asciiTheme="minorHAnsi" w:hAnsiTheme="minorHAnsi" w:cstheme="minorHAnsi"/>
              </w:rPr>
              <w:t xml:space="preserve">was </w:t>
            </w:r>
            <w:proofErr w:type="gramStart"/>
            <w:r w:rsidRPr="00015533">
              <w:rPr>
                <w:rFonts w:asciiTheme="minorHAnsi" w:hAnsiTheme="minorHAnsi" w:cstheme="minorHAnsi"/>
              </w:rPr>
              <w:t>disapproved</w:t>
            </w:r>
            <w:proofErr w:type="gramEnd"/>
            <w:r w:rsidRPr="00015533">
              <w:rPr>
                <w:rFonts w:asciiTheme="minorHAnsi" w:hAnsiTheme="minorHAnsi" w:cstheme="minorHAnsi"/>
              </w:rPr>
              <w:t xml:space="preserve"> and comments were submitted.</w:t>
            </w:r>
          </w:p>
          <w:p w14:paraId="74416903" w14:textId="77777777" w:rsidR="00DA4E4F" w:rsidRPr="00015533" w:rsidRDefault="00DA4E4F" w:rsidP="00175C93">
            <w:pPr>
              <w:pStyle w:val="NoSpacing"/>
              <w:rPr>
                <w:rFonts w:asciiTheme="minorHAnsi" w:hAnsiTheme="minorHAnsi" w:cstheme="minorHAnsi"/>
              </w:rPr>
            </w:pPr>
          </w:p>
        </w:tc>
        <w:tc>
          <w:tcPr>
            <w:tcW w:w="720" w:type="dxa"/>
            <w:shd w:val="clear" w:color="auto" w:fill="auto"/>
          </w:tcPr>
          <w:p w14:paraId="0C6683B1"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50%</w:t>
            </w:r>
          </w:p>
        </w:tc>
        <w:tc>
          <w:tcPr>
            <w:tcW w:w="900" w:type="dxa"/>
            <w:shd w:val="clear" w:color="auto" w:fill="auto"/>
          </w:tcPr>
          <w:p w14:paraId="53D6CA7B"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Revision Development</w:t>
            </w:r>
          </w:p>
        </w:tc>
        <w:tc>
          <w:tcPr>
            <w:tcW w:w="1350" w:type="dxa"/>
            <w:shd w:val="clear" w:color="auto" w:fill="auto"/>
          </w:tcPr>
          <w:p w14:paraId="7222BED3" w14:textId="77777777" w:rsidR="00DA4E4F" w:rsidRPr="00015533" w:rsidRDefault="00DA4E4F" w:rsidP="00BA739C">
            <w:pPr>
              <w:pStyle w:val="NoSpacing"/>
              <w:rPr>
                <w:rFonts w:asciiTheme="minorHAnsi" w:hAnsiTheme="minorHAnsi" w:cstheme="minorHAnsi"/>
                <w:b/>
              </w:rPr>
            </w:pPr>
            <w:r w:rsidRPr="00015533">
              <w:rPr>
                <w:rFonts w:asciiTheme="minorHAnsi" w:hAnsiTheme="minorHAnsi" w:cstheme="minorHAnsi"/>
                <w:b/>
              </w:rPr>
              <w:t>Next Edition 202</w:t>
            </w:r>
            <w:r w:rsidR="00BA739C" w:rsidRPr="00015533">
              <w:rPr>
                <w:rFonts w:asciiTheme="minorHAnsi" w:hAnsiTheme="minorHAnsi" w:cstheme="minorHAnsi"/>
                <w:b/>
              </w:rPr>
              <w:t>2</w:t>
            </w:r>
          </w:p>
        </w:tc>
        <w:tc>
          <w:tcPr>
            <w:tcW w:w="1170" w:type="dxa"/>
            <w:shd w:val="clear" w:color="auto" w:fill="auto"/>
          </w:tcPr>
          <w:p w14:paraId="39FFA54E" w14:textId="77777777" w:rsidR="00DA4E4F" w:rsidRPr="00015533" w:rsidRDefault="00DA4E4F" w:rsidP="00AD6672">
            <w:pPr>
              <w:pStyle w:val="NoSpacing"/>
              <w:rPr>
                <w:rFonts w:asciiTheme="minorHAnsi" w:hAnsiTheme="minorHAnsi" w:cstheme="minorHAnsi"/>
                <w:b/>
              </w:rPr>
            </w:pPr>
            <w:r w:rsidRPr="00015533">
              <w:rPr>
                <w:rFonts w:asciiTheme="minorHAnsi" w:hAnsiTheme="minorHAnsi" w:cstheme="minorHAnsi"/>
                <w:b/>
              </w:rPr>
              <w:t xml:space="preserve">TR </w:t>
            </w:r>
            <w:r w:rsidR="00AD6672" w:rsidRPr="00015533">
              <w:rPr>
                <w:rFonts w:asciiTheme="minorHAnsi" w:hAnsiTheme="minorHAnsi" w:cstheme="minorHAnsi"/>
                <w:b/>
              </w:rPr>
              <w:t>22-713</w:t>
            </w:r>
          </w:p>
          <w:p w14:paraId="1F757688" w14:textId="77777777" w:rsidR="00AD6672" w:rsidRPr="00015533" w:rsidRDefault="00AD6672" w:rsidP="00AD6672">
            <w:pPr>
              <w:pStyle w:val="NoSpacing"/>
              <w:rPr>
                <w:rFonts w:asciiTheme="minorHAnsi" w:hAnsiTheme="minorHAnsi" w:cstheme="minorHAnsi"/>
                <w:b/>
              </w:rPr>
            </w:pPr>
          </w:p>
          <w:p w14:paraId="78510709" w14:textId="77777777" w:rsidR="00AD6672" w:rsidRPr="00015533" w:rsidRDefault="00AD6672" w:rsidP="00AD6672">
            <w:pPr>
              <w:pStyle w:val="NoSpacing"/>
              <w:rPr>
                <w:rFonts w:asciiTheme="minorHAnsi" w:hAnsiTheme="minorHAnsi" w:cstheme="minorHAnsi"/>
                <w:b/>
              </w:rPr>
            </w:pPr>
            <w:r w:rsidRPr="00015533">
              <w:rPr>
                <w:rFonts w:asciiTheme="minorHAnsi" w:hAnsiTheme="minorHAnsi" w:cstheme="minorHAnsi"/>
                <w:b/>
              </w:rPr>
              <w:t>B 22-920</w:t>
            </w:r>
          </w:p>
        </w:tc>
      </w:tr>
      <w:tr w:rsidR="00DA4E4F" w:rsidRPr="00015533" w14:paraId="6CD8D44C" w14:textId="77777777" w:rsidTr="00015533">
        <w:trPr>
          <w:cantSplit/>
          <w:jc w:val="center"/>
        </w:trPr>
        <w:tc>
          <w:tcPr>
            <w:tcW w:w="895" w:type="dxa"/>
            <w:shd w:val="clear" w:color="auto" w:fill="auto"/>
          </w:tcPr>
          <w:p w14:paraId="114F5EFC" w14:textId="77777777" w:rsidR="00DA4E4F" w:rsidRPr="00015533" w:rsidRDefault="002C74DD" w:rsidP="00175C93">
            <w:pPr>
              <w:pStyle w:val="NoSpacing"/>
              <w:rPr>
                <w:rFonts w:asciiTheme="minorHAnsi" w:hAnsiTheme="minorHAnsi" w:cstheme="minorHAnsi"/>
                <w:b/>
                <w:color w:val="0070C0"/>
              </w:rPr>
            </w:pPr>
            <w:r w:rsidRPr="00015533">
              <w:rPr>
                <w:rFonts w:asciiTheme="minorHAnsi" w:hAnsiTheme="minorHAnsi" w:cstheme="minorHAnsi"/>
              </w:rPr>
              <w:lastRenderedPageBreak/>
              <w:t xml:space="preserve">VVUQ </w:t>
            </w:r>
            <w:r w:rsidR="00DA4E4F" w:rsidRPr="00015533">
              <w:rPr>
                <w:rFonts w:asciiTheme="minorHAnsi" w:hAnsiTheme="minorHAnsi" w:cstheme="minorHAnsi"/>
              </w:rPr>
              <w:t>10.2</w:t>
            </w:r>
          </w:p>
        </w:tc>
        <w:tc>
          <w:tcPr>
            <w:tcW w:w="2790" w:type="dxa"/>
            <w:shd w:val="clear" w:color="auto" w:fill="auto"/>
          </w:tcPr>
          <w:p w14:paraId="2CFBB06E" w14:textId="77777777" w:rsidR="00DA4E4F" w:rsidRPr="00015533" w:rsidRDefault="0085477E" w:rsidP="00175C93">
            <w:pPr>
              <w:autoSpaceDE w:val="0"/>
              <w:autoSpaceDN w:val="0"/>
              <w:adjustRightInd w:val="0"/>
              <w:spacing w:after="0" w:line="240" w:lineRule="auto"/>
              <w:rPr>
                <w:rFonts w:asciiTheme="minorHAnsi" w:hAnsiTheme="minorHAnsi" w:cstheme="minorHAnsi"/>
                <w:sz w:val="20"/>
                <w:szCs w:val="20"/>
              </w:rPr>
            </w:pPr>
            <w:r w:rsidRPr="00015533">
              <w:rPr>
                <w:rFonts w:asciiTheme="minorHAnsi" w:hAnsiTheme="minorHAnsi" w:cstheme="minorHAnsi"/>
              </w:rPr>
              <w:t xml:space="preserve">The </w:t>
            </w:r>
            <w:r w:rsidR="00DA4E4F" w:rsidRPr="00015533">
              <w:rPr>
                <w:rFonts w:asciiTheme="minorHAnsi" w:hAnsiTheme="minorHAnsi" w:cstheme="minorHAnsi"/>
              </w:rPr>
              <w:t>Role of Uncertainty Quantification in Verification and Validation of Computational Solid Mechanics Models</w:t>
            </w:r>
          </w:p>
        </w:tc>
        <w:tc>
          <w:tcPr>
            <w:tcW w:w="3690" w:type="dxa"/>
            <w:shd w:val="clear" w:color="auto" w:fill="auto"/>
          </w:tcPr>
          <w:p w14:paraId="4EAC3F5B" w14:textId="77777777" w:rsidR="00DA4E4F" w:rsidRPr="00015533" w:rsidRDefault="00DB0EF7" w:rsidP="009778C1">
            <w:pPr>
              <w:pStyle w:val="NoSpacing"/>
              <w:rPr>
                <w:rFonts w:asciiTheme="minorHAnsi" w:hAnsiTheme="minorHAnsi" w:cstheme="minorHAnsi"/>
              </w:rPr>
            </w:pPr>
            <w:r w:rsidRPr="00015533">
              <w:rPr>
                <w:rFonts w:asciiTheme="minorHAnsi" w:hAnsiTheme="minorHAnsi" w:cstheme="minorHAnsi"/>
              </w:rPr>
              <w:t xml:space="preserve">This Standard describes the role of UQ in modeling/simulation and experimentation. UQ in modeling and simulation includes consideration of model-form uncertainties, numerical solution uncertainties, model input uncertainties, and uncertainties in model-basis data. In addition, propagation of uncertainties is an integral part of UQ in modeling and simulation. UQ plays an important role in experimentation, therefore key considerations in planning validation experiments are discussed, since these experiments are specifically planned and performed to assess the predictive capability of a computational model. A brief discussion of UQ in hierarchical CSM models is provided, as well as an overview of the role of UQ in revisions to either the computational model or the validation experiment. </w:t>
            </w:r>
          </w:p>
        </w:tc>
        <w:tc>
          <w:tcPr>
            <w:tcW w:w="2430" w:type="dxa"/>
            <w:shd w:val="clear" w:color="auto" w:fill="auto"/>
          </w:tcPr>
          <w:p w14:paraId="41076644" w14:textId="77777777" w:rsidR="00DA4E4F" w:rsidRPr="00015533" w:rsidRDefault="004E58ED" w:rsidP="004E58ED">
            <w:pPr>
              <w:pStyle w:val="NoSpacing"/>
              <w:rPr>
                <w:rFonts w:asciiTheme="minorHAnsi" w:hAnsiTheme="minorHAnsi" w:cstheme="minorHAnsi"/>
              </w:rPr>
            </w:pPr>
            <w:r w:rsidRPr="00015533">
              <w:rPr>
                <w:rFonts w:asciiTheme="minorHAnsi" w:hAnsiTheme="minorHAnsi" w:cstheme="minorHAnsi"/>
              </w:rPr>
              <w:t>ANSI Approved: December 13, 2021</w:t>
            </w:r>
          </w:p>
          <w:p w14:paraId="53EB213C" w14:textId="77777777" w:rsidR="00B870EF" w:rsidRPr="00015533" w:rsidRDefault="00B870EF" w:rsidP="004E58ED">
            <w:pPr>
              <w:pStyle w:val="NoSpacing"/>
              <w:rPr>
                <w:rFonts w:asciiTheme="minorHAnsi" w:hAnsiTheme="minorHAnsi" w:cstheme="minorHAnsi"/>
              </w:rPr>
            </w:pPr>
          </w:p>
          <w:p w14:paraId="7E66CF2A" w14:textId="77777777" w:rsidR="00B870EF" w:rsidRPr="00015533" w:rsidRDefault="005A57E2" w:rsidP="004E58ED">
            <w:pPr>
              <w:pStyle w:val="NoSpacing"/>
              <w:rPr>
                <w:rFonts w:asciiTheme="minorHAnsi" w:hAnsiTheme="minorHAnsi" w:cstheme="minorHAnsi"/>
                <w:b/>
              </w:rPr>
            </w:pPr>
            <w:r>
              <w:rPr>
                <w:rFonts w:asciiTheme="minorHAnsi" w:hAnsiTheme="minorHAnsi" w:cstheme="minorHAnsi"/>
              </w:rPr>
              <w:t>Published May 30, 2022</w:t>
            </w:r>
          </w:p>
        </w:tc>
        <w:tc>
          <w:tcPr>
            <w:tcW w:w="720" w:type="dxa"/>
            <w:shd w:val="clear" w:color="auto" w:fill="auto"/>
          </w:tcPr>
          <w:p w14:paraId="49266C54" w14:textId="77777777" w:rsidR="00DA4E4F" w:rsidRPr="00015533" w:rsidRDefault="002E6C4D" w:rsidP="0085477E">
            <w:pPr>
              <w:pStyle w:val="NoSpacing"/>
              <w:rPr>
                <w:rFonts w:asciiTheme="minorHAnsi" w:hAnsiTheme="minorHAnsi" w:cstheme="minorHAnsi"/>
                <w:b/>
              </w:rPr>
            </w:pPr>
            <w:r w:rsidRPr="00015533">
              <w:rPr>
                <w:rFonts w:asciiTheme="minorHAnsi" w:hAnsiTheme="minorHAnsi" w:cstheme="minorHAnsi"/>
                <w:b/>
              </w:rPr>
              <w:t>100</w:t>
            </w:r>
            <w:r w:rsidR="00DA4E4F" w:rsidRPr="00015533">
              <w:rPr>
                <w:rFonts w:asciiTheme="minorHAnsi" w:hAnsiTheme="minorHAnsi" w:cstheme="minorHAnsi"/>
                <w:b/>
              </w:rPr>
              <w:t>%</w:t>
            </w:r>
          </w:p>
        </w:tc>
        <w:tc>
          <w:tcPr>
            <w:tcW w:w="900" w:type="dxa"/>
            <w:shd w:val="clear" w:color="auto" w:fill="auto"/>
          </w:tcPr>
          <w:p w14:paraId="6216A5E9" w14:textId="77777777" w:rsidR="00DA4E4F" w:rsidRPr="00015533" w:rsidRDefault="004E58ED" w:rsidP="00175C93">
            <w:pPr>
              <w:pStyle w:val="NoSpacing"/>
              <w:rPr>
                <w:rFonts w:asciiTheme="minorHAnsi" w:hAnsiTheme="minorHAnsi" w:cstheme="minorHAnsi"/>
                <w:b/>
              </w:rPr>
            </w:pPr>
            <w:r w:rsidRPr="00015533">
              <w:rPr>
                <w:rFonts w:asciiTheme="minorHAnsi" w:hAnsiTheme="minorHAnsi" w:cstheme="minorHAnsi"/>
                <w:b/>
              </w:rPr>
              <w:t>ANSI Approved</w:t>
            </w:r>
          </w:p>
        </w:tc>
        <w:tc>
          <w:tcPr>
            <w:tcW w:w="1350" w:type="dxa"/>
            <w:shd w:val="clear" w:color="auto" w:fill="auto"/>
          </w:tcPr>
          <w:p w14:paraId="19E7BBDB"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First Edition 2021</w:t>
            </w:r>
          </w:p>
        </w:tc>
        <w:tc>
          <w:tcPr>
            <w:tcW w:w="1170" w:type="dxa"/>
            <w:shd w:val="clear" w:color="auto" w:fill="auto"/>
          </w:tcPr>
          <w:p w14:paraId="6A1E7CB9"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TR 19-1476</w:t>
            </w:r>
          </w:p>
          <w:p w14:paraId="2EA3BFF1" w14:textId="77777777" w:rsidR="00A918D5" w:rsidRPr="00015533" w:rsidRDefault="00A918D5" w:rsidP="00175C93">
            <w:pPr>
              <w:pStyle w:val="NoSpacing"/>
              <w:rPr>
                <w:rFonts w:asciiTheme="minorHAnsi" w:hAnsiTheme="minorHAnsi" w:cstheme="minorHAnsi"/>
                <w:b/>
              </w:rPr>
            </w:pPr>
          </w:p>
          <w:p w14:paraId="5B074841" w14:textId="77777777" w:rsidR="00A918D5" w:rsidRPr="00015533" w:rsidRDefault="00A918D5" w:rsidP="00A918D5">
            <w:pPr>
              <w:pStyle w:val="NoSpacing"/>
              <w:rPr>
                <w:rFonts w:asciiTheme="minorHAnsi" w:hAnsiTheme="minorHAnsi" w:cstheme="minorHAnsi"/>
                <w:b/>
              </w:rPr>
            </w:pPr>
            <w:r w:rsidRPr="00015533">
              <w:rPr>
                <w:rFonts w:asciiTheme="minorHAnsi" w:hAnsiTheme="minorHAnsi" w:cstheme="minorHAnsi"/>
                <w:b/>
              </w:rPr>
              <w:t>B 19-1557RC1</w:t>
            </w:r>
            <w:r w:rsidR="007A564E" w:rsidRPr="00015533">
              <w:rPr>
                <w:rFonts w:asciiTheme="minorHAnsi" w:hAnsiTheme="minorHAnsi" w:cstheme="minorHAnsi"/>
                <w:b/>
              </w:rPr>
              <w:t>01</w:t>
            </w:r>
          </w:p>
          <w:p w14:paraId="416BDF4C" w14:textId="77777777" w:rsidR="0085477E" w:rsidRPr="00015533" w:rsidRDefault="0085477E" w:rsidP="00A918D5">
            <w:pPr>
              <w:pStyle w:val="NoSpacing"/>
              <w:rPr>
                <w:rFonts w:asciiTheme="minorHAnsi" w:hAnsiTheme="minorHAnsi" w:cstheme="minorHAnsi"/>
                <w:b/>
              </w:rPr>
            </w:pPr>
          </w:p>
          <w:p w14:paraId="62623FD9" w14:textId="77777777" w:rsidR="0085477E" w:rsidRPr="00015533" w:rsidRDefault="0085477E" w:rsidP="00A918D5">
            <w:pPr>
              <w:pStyle w:val="NoSpacing"/>
              <w:rPr>
                <w:rFonts w:asciiTheme="minorHAnsi" w:hAnsiTheme="minorHAnsi" w:cstheme="minorHAnsi"/>
                <w:b/>
              </w:rPr>
            </w:pPr>
          </w:p>
          <w:p w14:paraId="6E384E7B" w14:textId="77777777" w:rsidR="00A918D5" w:rsidRPr="00015533" w:rsidRDefault="00A918D5" w:rsidP="00175C93">
            <w:pPr>
              <w:pStyle w:val="NoSpacing"/>
              <w:rPr>
                <w:rFonts w:asciiTheme="minorHAnsi" w:hAnsiTheme="minorHAnsi" w:cstheme="minorHAnsi"/>
                <w:b/>
              </w:rPr>
            </w:pPr>
          </w:p>
          <w:p w14:paraId="0127BF0C" w14:textId="77777777" w:rsidR="00A918D5" w:rsidRPr="00015533" w:rsidRDefault="00A918D5" w:rsidP="00175C93">
            <w:pPr>
              <w:pStyle w:val="NoSpacing"/>
              <w:rPr>
                <w:rFonts w:asciiTheme="minorHAnsi" w:hAnsiTheme="minorHAnsi" w:cstheme="minorHAnsi"/>
                <w:b/>
              </w:rPr>
            </w:pPr>
          </w:p>
        </w:tc>
      </w:tr>
      <w:tr w:rsidR="00DA4E4F" w:rsidRPr="00015533" w14:paraId="7498FFF1" w14:textId="77777777" w:rsidTr="00015533">
        <w:trPr>
          <w:cantSplit/>
          <w:jc w:val="center"/>
        </w:trPr>
        <w:tc>
          <w:tcPr>
            <w:tcW w:w="895" w:type="dxa"/>
          </w:tcPr>
          <w:p w14:paraId="55555681" w14:textId="77777777" w:rsidR="00DA4E4F" w:rsidRPr="00015533" w:rsidRDefault="00820FD3" w:rsidP="00175C93">
            <w:pPr>
              <w:pStyle w:val="NoSpacing"/>
              <w:rPr>
                <w:rFonts w:asciiTheme="minorHAnsi" w:hAnsiTheme="minorHAnsi" w:cstheme="minorHAnsi"/>
                <w:b/>
                <w:color w:val="0070C0"/>
              </w:rPr>
            </w:pPr>
            <w:r w:rsidRPr="00015533">
              <w:rPr>
                <w:rFonts w:asciiTheme="minorHAnsi" w:hAnsiTheme="minorHAnsi" w:cstheme="minorHAnsi"/>
              </w:rPr>
              <w:lastRenderedPageBreak/>
              <w:t>VVUQ</w:t>
            </w:r>
            <w:r w:rsidR="00DA4E4F" w:rsidRPr="00015533">
              <w:rPr>
                <w:rFonts w:asciiTheme="minorHAnsi" w:hAnsiTheme="minorHAnsi" w:cstheme="minorHAnsi"/>
              </w:rPr>
              <w:t xml:space="preserve"> 10.3</w:t>
            </w:r>
          </w:p>
        </w:tc>
        <w:tc>
          <w:tcPr>
            <w:tcW w:w="2790" w:type="dxa"/>
          </w:tcPr>
          <w:p w14:paraId="45E471A6" w14:textId="77777777" w:rsidR="00DA4E4F" w:rsidRPr="00015533" w:rsidRDefault="00F16EE5" w:rsidP="00175C93">
            <w:pPr>
              <w:autoSpaceDE w:val="0"/>
              <w:autoSpaceDN w:val="0"/>
              <w:adjustRightInd w:val="0"/>
              <w:spacing w:after="0" w:line="240" w:lineRule="auto"/>
              <w:rPr>
                <w:rFonts w:asciiTheme="minorHAnsi" w:hAnsiTheme="minorHAnsi" w:cstheme="minorHAnsi"/>
                <w:sz w:val="20"/>
                <w:szCs w:val="20"/>
              </w:rPr>
            </w:pPr>
            <w:r w:rsidRPr="00015533">
              <w:rPr>
                <w:rFonts w:asciiTheme="minorHAnsi" w:hAnsiTheme="minorHAnsi" w:cstheme="minorHAnsi"/>
                <w:sz w:val="20"/>
                <w:szCs w:val="20"/>
              </w:rPr>
              <w:t xml:space="preserve">The </w:t>
            </w:r>
            <w:r w:rsidR="00DA4E4F" w:rsidRPr="00015533">
              <w:rPr>
                <w:rFonts w:asciiTheme="minorHAnsi" w:hAnsiTheme="minorHAnsi" w:cstheme="minorHAnsi"/>
                <w:sz w:val="20"/>
                <w:szCs w:val="20"/>
              </w:rPr>
              <w:t xml:space="preserve">Role of </w:t>
            </w:r>
            <w:r w:rsidRPr="00015533">
              <w:rPr>
                <w:rFonts w:asciiTheme="minorHAnsi" w:hAnsiTheme="minorHAnsi" w:cstheme="minorHAnsi"/>
                <w:sz w:val="20"/>
                <w:szCs w:val="20"/>
              </w:rPr>
              <w:t xml:space="preserve">Validation </w:t>
            </w:r>
            <w:r w:rsidR="00DA4E4F" w:rsidRPr="00015533">
              <w:rPr>
                <w:rFonts w:asciiTheme="minorHAnsi" w:hAnsiTheme="minorHAnsi" w:cstheme="minorHAnsi"/>
                <w:sz w:val="20"/>
                <w:szCs w:val="20"/>
              </w:rPr>
              <w:t>Metrics in Computational Solid Mechanics Models</w:t>
            </w:r>
          </w:p>
          <w:p w14:paraId="67E8BE86" w14:textId="77777777" w:rsidR="00DA4E4F" w:rsidRPr="00015533" w:rsidRDefault="00DA4E4F" w:rsidP="00175C93">
            <w:pPr>
              <w:autoSpaceDE w:val="0"/>
              <w:autoSpaceDN w:val="0"/>
              <w:adjustRightInd w:val="0"/>
              <w:spacing w:after="0" w:line="240" w:lineRule="auto"/>
              <w:rPr>
                <w:rFonts w:asciiTheme="minorHAnsi" w:hAnsiTheme="minorHAnsi" w:cstheme="minorHAnsi"/>
                <w:b/>
                <w:color w:val="C00000"/>
              </w:rPr>
            </w:pPr>
          </w:p>
        </w:tc>
        <w:tc>
          <w:tcPr>
            <w:tcW w:w="3690" w:type="dxa"/>
          </w:tcPr>
          <w:p w14:paraId="66E216FC" w14:textId="77777777" w:rsidR="00DA4E4F" w:rsidRPr="00015533" w:rsidRDefault="009778C1" w:rsidP="009778C1">
            <w:pPr>
              <w:pStyle w:val="NoSpacing"/>
              <w:rPr>
                <w:rFonts w:asciiTheme="minorHAnsi" w:hAnsiTheme="minorHAnsi" w:cstheme="minorHAnsi"/>
              </w:rPr>
            </w:pPr>
            <w:r w:rsidRPr="00015533">
              <w:rPr>
                <w:rFonts w:asciiTheme="minorHAnsi" w:hAnsiTheme="minorHAnsi" w:cstheme="minorHAnsi"/>
              </w:rPr>
              <w:t xml:space="preserve">The purpose of the present supplement is to provide a primer on quantitative metrics used within the validation process described in ASME V&amp;V 10-2019.  As a primer, this document aims </w:t>
            </w:r>
            <w:proofErr w:type="gramStart"/>
            <w:r w:rsidRPr="00015533">
              <w:rPr>
                <w:rFonts w:asciiTheme="minorHAnsi" w:hAnsiTheme="minorHAnsi" w:cstheme="minorHAnsi"/>
              </w:rPr>
              <w:t>at</w:t>
            </w:r>
            <w:proofErr w:type="gramEnd"/>
            <w:r w:rsidRPr="00015533">
              <w:rPr>
                <w:rFonts w:asciiTheme="minorHAnsi" w:hAnsiTheme="minorHAnsi" w:cstheme="minorHAnsi"/>
              </w:rPr>
              <w:t xml:space="preserve"> provides background, </w:t>
            </w:r>
            <w:proofErr w:type="gramStart"/>
            <w:r w:rsidRPr="00015533">
              <w:rPr>
                <w:rFonts w:asciiTheme="minorHAnsi" w:hAnsiTheme="minorHAnsi" w:cstheme="minorHAnsi"/>
              </w:rPr>
              <w:t>guidance</w:t>
            </w:r>
            <w:proofErr w:type="gramEnd"/>
            <w:r w:rsidRPr="00015533">
              <w:rPr>
                <w:rFonts w:asciiTheme="minorHAnsi" w:hAnsiTheme="minorHAnsi" w:cstheme="minorHAnsi"/>
              </w:rPr>
              <w:t xml:space="preserve"> and illustrative examples rather than an exhaustive compendium of possible metrics. The user is encouraged to treat this document as a pedagogic tool introducing the main metrics for practical use and associated limitations, as well as a guide for thoughtful selection and use of the most relevant metrics.</w:t>
            </w:r>
          </w:p>
        </w:tc>
        <w:tc>
          <w:tcPr>
            <w:tcW w:w="2430" w:type="dxa"/>
          </w:tcPr>
          <w:p w14:paraId="0A98A880" w14:textId="77777777" w:rsidR="00DA4E4F" w:rsidRPr="00015533" w:rsidRDefault="00DA4E4F" w:rsidP="00175C93">
            <w:pPr>
              <w:pStyle w:val="NoSpacing"/>
              <w:rPr>
                <w:rFonts w:asciiTheme="minorHAnsi" w:hAnsiTheme="minorHAnsi" w:cstheme="minorHAnsi"/>
              </w:rPr>
            </w:pPr>
            <w:r w:rsidRPr="00015533">
              <w:rPr>
                <w:rFonts w:asciiTheme="minorHAnsi" w:hAnsiTheme="minorHAnsi" w:cstheme="minorHAnsi"/>
              </w:rPr>
              <w:t>Meeting Monthly to discuss draft.</w:t>
            </w:r>
          </w:p>
          <w:p w14:paraId="1D850002" w14:textId="77777777" w:rsidR="00DA4E4F" w:rsidRPr="00015533" w:rsidRDefault="00DA4E4F" w:rsidP="00175C93">
            <w:pPr>
              <w:pStyle w:val="NoSpacing"/>
              <w:rPr>
                <w:rFonts w:asciiTheme="minorHAnsi" w:hAnsiTheme="minorHAnsi" w:cstheme="minorHAnsi"/>
                <w:b/>
              </w:rPr>
            </w:pPr>
          </w:p>
        </w:tc>
        <w:tc>
          <w:tcPr>
            <w:tcW w:w="720" w:type="dxa"/>
          </w:tcPr>
          <w:p w14:paraId="125E0779"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40%</w:t>
            </w:r>
          </w:p>
        </w:tc>
        <w:tc>
          <w:tcPr>
            <w:tcW w:w="900" w:type="dxa"/>
          </w:tcPr>
          <w:p w14:paraId="3C517005"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Draft Development</w:t>
            </w:r>
          </w:p>
        </w:tc>
        <w:tc>
          <w:tcPr>
            <w:tcW w:w="1350" w:type="dxa"/>
          </w:tcPr>
          <w:p w14:paraId="1B433919"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First Edition 2023</w:t>
            </w:r>
          </w:p>
        </w:tc>
        <w:tc>
          <w:tcPr>
            <w:tcW w:w="1170" w:type="dxa"/>
          </w:tcPr>
          <w:p w14:paraId="7CF24048"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TR-08-1328</w:t>
            </w:r>
          </w:p>
        </w:tc>
      </w:tr>
      <w:tr w:rsidR="00AA4A11" w:rsidRPr="00015533" w14:paraId="00AAAA71" w14:textId="77777777" w:rsidTr="00015533">
        <w:trPr>
          <w:cantSplit/>
          <w:jc w:val="center"/>
        </w:trPr>
        <w:tc>
          <w:tcPr>
            <w:tcW w:w="895" w:type="dxa"/>
          </w:tcPr>
          <w:p w14:paraId="2C9FAF12" w14:textId="77777777" w:rsidR="00AA4A11" w:rsidRPr="00015533" w:rsidRDefault="00AA4A11" w:rsidP="00AA4A11">
            <w:pPr>
              <w:pStyle w:val="NoSpacing"/>
              <w:rPr>
                <w:rFonts w:asciiTheme="minorHAnsi" w:hAnsiTheme="minorHAnsi" w:cstheme="minorHAnsi"/>
              </w:rPr>
            </w:pPr>
            <w:r w:rsidRPr="00015533">
              <w:rPr>
                <w:rFonts w:asciiTheme="minorHAnsi" w:hAnsiTheme="minorHAnsi" w:cstheme="minorHAnsi"/>
              </w:rPr>
              <w:t>VVUQ 10.X</w:t>
            </w:r>
          </w:p>
        </w:tc>
        <w:tc>
          <w:tcPr>
            <w:tcW w:w="2790" w:type="dxa"/>
          </w:tcPr>
          <w:p w14:paraId="050C1C63" w14:textId="77777777" w:rsidR="00AA4A11" w:rsidRPr="00015533" w:rsidRDefault="00AA4A11" w:rsidP="00AA4A11">
            <w:pPr>
              <w:autoSpaceDE w:val="0"/>
              <w:autoSpaceDN w:val="0"/>
              <w:adjustRightInd w:val="0"/>
              <w:spacing w:after="0" w:line="240" w:lineRule="auto"/>
              <w:rPr>
                <w:rFonts w:asciiTheme="minorHAnsi" w:hAnsiTheme="minorHAnsi" w:cstheme="minorHAnsi"/>
                <w:sz w:val="20"/>
                <w:szCs w:val="20"/>
              </w:rPr>
            </w:pPr>
            <w:r w:rsidRPr="00015533">
              <w:rPr>
                <w:rFonts w:asciiTheme="minorHAnsi" w:hAnsiTheme="minorHAnsi" w:cstheme="minorHAnsi"/>
                <w:sz w:val="20"/>
                <w:szCs w:val="20"/>
              </w:rPr>
              <w:t>The Role of Verification, Validation, and Uncertainty Quantification in Credibility for the Decision-Making Process</w:t>
            </w:r>
          </w:p>
        </w:tc>
        <w:tc>
          <w:tcPr>
            <w:tcW w:w="3690" w:type="dxa"/>
          </w:tcPr>
          <w:p w14:paraId="3CA9A315" w14:textId="77777777" w:rsidR="00AA4A11" w:rsidRPr="00015533" w:rsidRDefault="00AA4A11" w:rsidP="00AA4A11">
            <w:pPr>
              <w:pStyle w:val="NoSpacing"/>
              <w:rPr>
                <w:rFonts w:asciiTheme="minorHAnsi" w:hAnsiTheme="minorHAnsi" w:cstheme="minorHAnsi"/>
              </w:rPr>
            </w:pPr>
          </w:p>
        </w:tc>
        <w:tc>
          <w:tcPr>
            <w:tcW w:w="2430" w:type="dxa"/>
          </w:tcPr>
          <w:p w14:paraId="52E24168" w14:textId="77777777" w:rsidR="00AA4A11" w:rsidRPr="00015533" w:rsidRDefault="00AA4A11" w:rsidP="00AA4A11">
            <w:pPr>
              <w:pStyle w:val="NoSpacing"/>
              <w:rPr>
                <w:rFonts w:asciiTheme="minorHAnsi" w:hAnsiTheme="minorHAnsi" w:cstheme="minorHAnsi"/>
              </w:rPr>
            </w:pPr>
          </w:p>
        </w:tc>
        <w:tc>
          <w:tcPr>
            <w:tcW w:w="720" w:type="dxa"/>
          </w:tcPr>
          <w:p w14:paraId="4CF41862" w14:textId="77777777" w:rsidR="00AA4A11" w:rsidRPr="00015533" w:rsidRDefault="00AA4A11" w:rsidP="00AA4A11">
            <w:pPr>
              <w:pStyle w:val="NoSpacing"/>
              <w:rPr>
                <w:rFonts w:asciiTheme="minorHAnsi" w:hAnsiTheme="minorHAnsi" w:cstheme="minorHAnsi"/>
                <w:b/>
              </w:rPr>
            </w:pPr>
          </w:p>
        </w:tc>
        <w:tc>
          <w:tcPr>
            <w:tcW w:w="900" w:type="dxa"/>
          </w:tcPr>
          <w:p w14:paraId="4B584D21" w14:textId="77777777" w:rsidR="00AA4A11" w:rsidRPr="00015533" w:rsidRDefault="00AA4A11" w:rsidP="00AA4A11">
            <w:pPr>
              <w:pStyle w:val="NoSpacing"/>
              <w:rPr>
                <w:rFonts w:asciiTheme="minorHAnsi" w:hAnsiTheme="minorHAnsi" w:cstheme="minorHAnsi"/>
                <w:b/>
              </w:rPr>
            </w:pPr>
            <w:r w:rsidRPr="00015533">
              <w:rPr>
                <w:rFonts w:asciiTheme="minorHAnsi" w:hAnsiTheme="minorHAnsi" w:cstheme="minorHAnsi"/>
                <w:b/>
              </w:rPr>
              <w:t>Project Identified</w:t>
            </w:r>
          </w:p>
        </w:tc>
        <w:tc>
          <w:tcPr>
            <w:tcW w:w="1350" w:type="dxa"/>
          </w:tcPr>
          <w:p w14:paraId="1593C98D" w14:textId="77777777" w:rsidR="00AA4A11" w:rsidRPr="00015533" w:rsidRDefault="00AA4A11" w:rsidP="00AA4A11">
            <w:pPr>
              <w:pStyle w:val="NoSpacing"/>
              <w:rPr>
                <w:rFonts w:asciiTheme="minorHAnsi" w:hAnsiTheme="minorHAnsi" w:cstheme="minorHAnsi"/>
                <w:b/>
              </w:rPr>
            </w:pPr>
          </w:p>
        </w:tc>
        <w:tc>
          <w:tcPr>
            <w:tcW w:w="1170" w:type="dxa"/>
          </w:tcPr>
          <w:p w14:paraId="61A7E28A" w14:textId="77777777" w:rsidR="00AA4A11" w:rsidRPr="00015533" w:rsidRDefault="00AA4A11" w:rsidP="00AA4A11">
            <w:pPr>
              <w:pStyle w:val="NoSpacing"/>
              <w:rPr>
                <w:rFonts w:asciiTheme="minorHAnsi" w:hAnsiTheme="minorHAnsi" w:cstheme="minorHAnsi"/>
                <w:b/>
              </w:rPr>
            </w:pPr>
          </w:p>
        </w:tc>
      </w:tr>
      <w:tr w:rsidR="00DA4E4F" w:rsidRPr="00015533" w14:paraId="1251EE83" w14:textId="77777777" w:rsidTr="00015533">
        <w:trPr>
          <w:cantSplit/>
          <w:jc w:val="center"/>
        </w:trPr>
        <w:tc>
          <w:tcPr>
            <w:tcW w:w="895" w:type="dxa"/>
          </w:tcPr>
          <w:p w14:paraId="2E597084" w14:textId="77777777" w:rsidR="00DA4E4F" w:rsidRPr="00015533" w:rsidRDefault="00DA4E4F" w:rsidP="00175C93">
            <w:pPr>
              <w:pStyle w:val="NoSpacing"/>
              <w:rPr>
                <w:rFonts w:asciiTheme="minorHAnsi" w:hAnsiTheme="minorHAnsi" w:cstheme="minorHAnsi"/>
                <w:b/>
                <w:color w:val="0070C0"/>
              </w:rPr>
            </w:pPr>
          </w:p>
        </w:tc>
        <w:tc>
          <w:tcPr>
            <w:tcW w:w="2790" w:type="dxa"/>
          </w:tcPr>
          <w:p w14:paraId="383E4C06" w14:textId="77777777" w:rsidR="00DA4E4F" w:rsidRPr="00015533" w:rsidRDefault="00AA4A11" w:rsidP="00175C93">
            <w:pPr>
              <w:autoSpaceDE w:val="0"/>
              <w:autoSpaceDN w:val="0"/>
              <w:adjustRightInd w:val="0"/>
              <w:spacing w:after="0" w:line="240" w:lineRule="auto"/>
              <w:rPr>
                <w:rFonts w:asciiTheme="minorHAnsi" w:hAnsiTheme="minorHAnsi" w:cstheme="minorHAnsi"/>
                <w:sz w:val="20"/>
                <w:szCs w:val="20"/>
              </w:rPr>
            </w:pPr>
            <w:r w:rsidRPr="00015533">
              <w:rPr>
                <w:rFonts w:asciiTheme="minorHAnsi" w:hAnsiTheme="minorHAnsi" w:cstheme="minorHAnsi"/>
                <w:sz w:val="20"/>
                <w:szCs w:val="20"/>
              </w:rPr>
              <w:t xml:space="preserve">V&amp;V 10.4 - </w:t>
            </w:r>
            <w:r w:rsidR="00DA4E4F" w:rsidRPr="00015533">
              <w:rPr>
                <w:rFonts w:asciiTheme="minorHAnsi" w:hAnsiTheme="minorHAnsi" w:cstheme="minorHAnsi"/>
                <w:sz w:val="20"/>
                <w:szCs w:val="20"/>
              </w:rPr>
              <w:t>Role of Verification Methods in Verification and Validation of Computational Solid Mechanics Models</w:t>
            </w:r>
          </w:p>
          <w:p w14:paraId="48F75FE1" w14:textId="77777777" w:rsidR="00DA4E4F" w:rsidRPr="00015533" w:rsidRDefault="00DA4E4F" w:rsidP="00175C93">
            <w:pPr>
              <w:autoSpaceDE w:val="0"/>
              <w:autoSpaceDN w:val="0"/>
              <w:adjustRightInd w:val="0"/>
              <w:spacing w:after="0" w:line="240" w:lineRule="auto"/>
              <w:rPr>
                <w:rFonts w:asciiTheme="minorHAnsi" w:hAnsiTheme="minorHAnsi" w:cstheme="minorHAnsi"/>
                <w:b/>
                <w:color w:val="C00000"/>
              </w:rPr>
            </w:pPr>
          </w:p>
        </w:tc>
        <w:tc>
          <w:tcPr>
            <w:tcW w:w="3690" w:type="dxa"/>
          </w:tcPr>
          <w:p w14:paraId="552606DD" w14:textId="77777777" w:rsidR="00DA4E4F" w:rsidRPr="00015533" w:rsidRDefault="00DA4E4F" w:rsidP="00175C93">
            <w:pPr>
              <w:pStyle w:val="NoSpacing"/>
              <w:rPr>
                <w:rFonts w:asciiTheme="minorHAnsi" w:hAnsiTheme="minorHAnsi" w:cstheme="minorHAnsi"/>
                <w:b/>
              </w:rPr>
            </w:pPr>
          </w:p>
        </w:tc>
        <w:tc>
          <w:tcPr>
            <w:tcW w:w="2430" w:type="dxa"/>
          </w:tcPr>
          <w:p w14:paraId="2EE23B1B" w14:textId="77777777" w:rsidR="00DA4E4F" w:rsidRPr="00015533" w:rsidRDefault="00DA4E4F" w:rsidP="00175C93">
            <w:pPr>
              <w:pStyle w:val="NoSpacing"/>
              <w:rPr>
                <w:rFonts w:asciiTheme="minorHAnsi" w:hAnsiTheme="minorHAnsi" w:cstheme="minorHAnsi"/>
                <w:b/>
              </w:rPr>
            </w:pPr>
          </w:p>
        </w:tc>
        <w:tc>
          <w:tcPr>
            <w:tcW w:w="720" w:type="dxa"/>
          </w:tcPr>
          <w:p w14:paraId="38024716" w14:textId="77777777" w:rsidR="00DA4E4F" w:rsidRPr="00015533" w:rsidRDefault="00DA4E4F" w:rsidP="00175C93">
            <w:pPr>
              <w:pStyle w:val="NoSpacing"/>
              <w:rPr>
                <w:rFonts w:asciiTheme="minorHAnsi" w:hAnsiTheme="minorHAnsi" w:cstheme="minorHAnsi"/>
                <w:b/>
              </w:rPr>
            </w:pPr>
          </w:p>
        </w:tc>
        <w:tc>
          <w:tcPr>
            <w:tcW w:w="900" w:type="dxa"/>
          </w:tcPr>
          <w:p w14:paraId="4A6DED62"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Project Identified</w:t>
            </w:r>
          </w:p>
        </w:tc>
        <w:tc>
          <w:tcPr>
            <w:tcW w:w="1350" w:type="dxa"/>
          </w:tcPr>
          <w:p w14:paraId="7638B2FF" w14:textId="77777777" w:rsidR="00DA4E4F" w:rsidRPr="00015533" w:rsidRDefault="00DA4E4F" w:rsidP="00175C93">
            <w:pPr>
              <w:pStyle w:val="NoSpacing"/>
              <w:rPr>
                <w:rFonts w:asciiTheme="minorHAnsi" w:hAnsiTheme="minorHAnsi" w:cstheme="minorHAnsi"/>
                <w:b/>
              </w:rPr>
            </w:pPr>
          </w:p>
        </w:tc>
        <w:tc>
          <w:tcPr>
            <w:tcW w:w="1170" w:type="dxa"/>
          </w:tcPr>
          <w:p w14:paraId="7837DE23"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TR-09-440</w:t>
            </w:r>
          </w:p>
        </w:tc>
      </w:tr>
      <w:tr w:rsidR="00DA4E4F" w:rsidRPr="00015533" w14:paraId="70224483" w14:textId="77777777" w:rsidTr="00015533">
        <w:trPr>
          <w:cantSplit/>
          <w:jc w:val="center"/>
        </w:trPr>
        <w:tc>
          <w:tcPr>
            <w:tcW w:w="895" w:type="dxa"/>
          </w:tcPr>
          <w:p w14:paraId="6C37CC90" w14:textId="77777777" w:rsidR="00DA4E4F" w:rsidRPr="00015533" w:rsidRDefault="00DA4E4F" w:rsidP="00175C93">
            <w:pPr>
              <w:pStyle w:val="NoSpacing"/>
              <w:rPr>
                <w:rFonts w:asciiTheme="minorHAnsi" w:hAnsiTheme="minorHAnsi" w:cstheme="minorHAnsi"/>
                <w:bCs/>
              </w:rPr>
            </w:pPr>
          </w:p>
        </w:tc>
        <w:tc>
          <w:tcPr>
            <w:tcW w:w="2790" w:type="dxa"/>
          </w:tcPr>
          <w:p w14:paraId="33AF9A43" w14:textId="77777777" w:rsidR="00DA4E4F" w:rsidRPr="00015533" w:rsidRDefault="00DA4E4F" w:rsidP="00175C93">
            <w:pPr>
              <w:autoSpaceDE w:val="0"/>
              <w:autoSpaceDN w:val="0"/>
              <w:adjustRightInd w:val="0"/>
              <w:spacing w:after="0" w:line="240" w:lineRule="auto"/>
              <w:rPr>
                <w:rFonts w:asciiTheme="minorHAnsi" w:hAnsiTheme="minorHAnsi" w:cstheme="minorHAnsi"/>
                <w:sz w:val="20"/>
                <w:szCs w:val="20"/>
              </w:rPr>
            </w:pPr>
            <w:r w:rsidRPr="00015533">
              <w:rPr>
                <w:rFonts w:asciiTheme="minorHAnsi" w:hAnsiTheme="minorHAnsi" w:cstheme="minorHAnsi"/>
                <w:sz w:val="20"/>
                <w:szCs w:val="20"/>
              </w:rPr>
              <w:t>V&amp;V 10.5 - Role of Validation Methods in Verification and Validation of Computational Solid Mechanics Models</w:t>
            </w:r>
          </w:p>
          <w:p w14:paraId="72BDD02F" w14:textId="77777777" w:rsidR="00DA4E4F" w:rsidRPr="00015533" w:rsidRDefault="00DA4E4F" w:rsidP="00175C93">
            <w:pPr>
              <w:pStyle w:val="NoSpacing"/>
              <w:rPr>
                <w:rFonts w:asciiTheme="minorHAnsi" w:hAnsiTheme="minorHAnsi" w:cstheme="minorHAnsi"/>
                <w:b/>
                <w:color w:val="C00000"/>
              </w:rPr>
            </w:pPr>
          </w:p>
        </w:tc>
        <w:tc>
          <w:tcPr>
            <w:tcW w:w="3690" w:type="dxa"/>
          </w:tcPr>
          <w:p w14:paraId="76E87EBA" w14:textId="77777777" w:rsidR="00DA4E4F" w:rsidRPr="00015533" w:rsidRDefault="00DA4E4F" w:rsidP="00175C93">
            <w:pPr>
              <w:pStyle w:val="NoSpacing"/>
              <w:rPr>
                <w:rFonts w:asciiTheme="minorHAnsi" w:hAnsiTheme="minorHAnsi" w:cstheme="minorHAnsi"/>
                <w:b/>
              </w:rPr>
            </w:pPr>
          </w:p>
        </w:tc>
        <w:tc>
          <w:tcPr>
            <w:tcW w:w="2430" w:type="dxa"/>
          </w:tcPr>
          <w:p w14:paraId="505295E3" w14:textId="77777777" w:rsidR="00DA4E4F" w:rsidRPr="00015533" w:rsidRDefault="00DA4E4F" w:rsidP="00175C93">
            <w:pPr>
              <w:pStyle w:val="NoSpacing"/>
              <w:rPr>
                <w:rFonts w:asciiTheme="minorHAnsi" w:hAnsiTheme="minorHAnsi" w:cstheme="minorHAnsi"/>
                <w:b/>
              </w:rPr>
            </w:pPr>
          </w:p>
        </w:tc>
        <w:tc>
          <w:tcPr>
            <w:tcW w:w="720" w:type="dxa"/>
          </w:tcPr>
          <w:p w14:paraId="0B4D0A19" w14:textId="77777777" w:rsidR="00DA4E4F" w:rsidRPr="00015533" w:rsidRDefault="00DA4E4F" w:rsidP="00175C93">
            <w:pPr>
              <w:pStyle w:val="NoSpacing"/>
              <w:rPr>
                <w:rFonts w:asciiTheme="minorHAnsi" w:hAnsiTheme="minorHAnsi" w:cstheme="minorHAnsi"/>
                <w:b/>
              </w:rPr>
            </w:pPr>
          </w:p>
        </w:tc>
        <w:tc>
          <w:tcPr>
            <w:tcW w:w="900" w:type="dxa"/>
          </w:tcPr>
          <w:p w14:paraId="25891263"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Project Identified</w:t>
            </w:r>
          </w:p>
        </w:tc>
        <w:tc>
          <w:tcPr>
            <w:tcW w:w="1350" w:type="dxa"/>
          </w:tcPr>
          <w:p w14:paraId="16932760" w14:textId="77777777" w:rsidR="00DA4E4F" w:rsidRPr="00015533" w:rsidRDefault="00DA4E4F" w:rsidP="00175C93">
            <w:pPr>
              <w:pStyle w:val="NoSpacing"/>
              <w:rPr>
                <w:rFonts w:asciiTheme="minorHAnsi" w:hAnsiTheme="minorHAnsi" w:cstheme="minorHAnsi"/>
                <w:b/>
              </w:rPr>
            </w:pPr>
          </w:p>
        </w:tc>
        <w:tc>
          <w:tcPr>
            <w:tcW w:w="1170" w:type="dxa"/>
          </w:tcPr>
          <w:p w14:paraId="265A4553"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TR-09-441</w:t>
            </w:r>
          </w:p>
        </w:tc>
      </w:tr>
      <w:tr w:rsidR="00DA4E4F" w:rsidRPr="00015533" w14:paraId="7D19FB68" w14:textId="77777777" w:rsidTr="00015533">
        <w:trPr>
          <w:cantSplit/>
          <w:jc w:val="center"/>
        </w:trPr>
        <w:tc>
          <w:tcPr>
            <w:tcW w:w="895" w:type="dxa"/>
          </w:tcPr>
          <w:p w14:paraId="6DAB3ABE" w14:textId="77777777" w:rsidR="00DA4E4F" w:rsidRPr="00015533" w:rsidRDefault="00DA4E4F" w:rsidP="00175C93">
            <w:pPr>
              <w:pStyle w:val="NoSpacing"/>
              <w:rPr>
                <w:rFonts w:asciiTheme="minorHAnsi" w:hAnsiTheme="minorHAnsi" w:cstheme="minorHAnsi"/>
                <w:b/>
                <w:color w:val="0070C0"/>
              </w:rPr>
            </w:pPr>
          </w:p>
        </w:tc>
        <w:tc>
          <w:tcPr>
            <w:tcW w:w="2790" w:type="dxa"/>
          </w:tcPr>
          <w:p w14:paraId="5CF96D41" w14:textId="77777777" w:rsidR="00DA4E4F" w:rsidRPr="00015533" w:rsidRDefault="00DA4E4F" w:rsidP="00175C93">
            <w:pPr>
              <w:autoSpaceDE w:val="0"/>
              <w:autoSpaceDN w:val="0"/>
              <w:adjustRightInd w:val="0"/>
              <w:spacing w:after="0" w:line="240" w:lineRule="auto"/>
              <w:rPr>
                <w:rFonts w:asciiTheme="minorHAnsi" w:hAnsiTheme="minorHAnsi" w:cstheme="minorHAnsi"/>
                <w:sz w:val="20"/>
                <w:szCs w:val="20"/>
              </w:rPr>
            </w:pPr>
            <w:r w:rsidRPr="00015533">
              <w:rPr>
                <w:rFonts w:asciiTheme="minorHAnsi" w:hAnsiTheme="minorHAnsi" w:cstheme="minorHAnsi"/>
                <w:sz w:val="20"/>
                <w:szCs w:val="20"/>
              </w:rPr>
              <w:t xml:space="preserve">V&amp;V 10.6 - Defining Model </w:t>
            </w:r>
            <w:r w:rsidR="00AA4A11" w:rsidRPr="00015533">
              <w:rPr>
                <w:rFonts w:asciiTheme="minorHAnsi" w:hAnsiTheme="minorHAnsi" w:cstheme="minorHAnsi"/>
                <w:sz w:val="20"/>
                <w:szCs w:val="20"/>
              </w:rPr>
              <w:t>Credibility</w:t>
            </w:r>
            <w:r w:rsidRPr="00015533">
              <w:rPr>
                <w:rFonts w:asciiTheme="minorHAnsi" w:hAnsiTheme="minorHAnsi" w:cstheme="minorHAnsi"/>
                <w:sz w:val="20"/>
                <w:szCs w:val="20"/>
              </w:rPr>
              <w:t xml:space="preserve"> for Intended Model Usage in Verification and Validation of Computational</w:t>
            </w:r>
          </w:p>
          <w:p w14:paraId="67E1358C" w14:textId="77777777" w:rsidR="00DA4E4F" w:rsidRPr="00015533" w:rsidRDefault="00DA4E4F" w:rsidP="00175C93">
            <w:pPr>
              <w:autoSpaceDE w:val="0"/>
              <w:autoSpaceDN w:val="0"/>
              <w:adjustRightInd w:val="0"/>
              <w:spacing w:after="0" w:line="240" w:lineRule="auto"/>
              <w:rPr>
                <w:rFonts w:asciiTheme="minorHAnsi" w:hAnsiTheme="minorHAnsi" w:cstheme="minorHAnsi"/>
                <w:sz w:val="20"/>
                <w:szCs w:val="20"/>
              </w:rPr>
            </w:pPr>
            <w:r w:rsidRPr="00015533">
              <w:rPr>
                <w:rFonts w:asciiTheme="minorHAnsi" w:hAnsiTheme="minorHAnsi" w:cstheme="minorHAnsi"/>
                <w:sz w:val="20"/>
                <w:szCs w:val="20"/>
              </w:rPr>
              <w:t>Solid Mechanics Models</w:t>
            </w:r>
          </w:p>
          <w:p w14:paraId="45D01B05" w14:textId="77777777" w:rsidR="00DA4E4F" w:rsidRPr="00015533" w:rsidRDefault="00DA4E4F" w:rsidP="00175C93">
            <w:pPr>
              <w:autoSpaceDE w:val="0"/>
              <w:autoSpaceDN w:val="0"/>
              <w:adjustRightInd w:val="0"/>
              <w:spacing w:after="0" w:line="240" w:lineRule="auto"/>
              <w:rPr>
                <w:rFonts w:asciiTheme="minorHAnsi" w:hAnsiTheme="minorHAnsi" w:cstheme="minorHAnsi"/>
                <w:b/>
                <w:color w:val="C00000"/>
              </w:rPr>
            </w:pPr>
          </w:p>
        </w:tc>
        <w:tc>
          <w:tcPr>
            <w:tcW w:w="3690" w:type="dxa"/>
          </w:tcPr>
          <w:p w14:paraId="5BA95C84" w14:textId="77777777" w:rsidR="00DA4E4F" w:rsidRPr="00015533" w:rsidRDefault="00DA4E4F" w:rsidP="00175C93">
            <w:pPr>
              <w:pStyle w:val="NoSpacing"/>
              <w:rPr>
                <w:rFonts w:asciiTheme="minorHAnsi" w:hAnsiTheme="minorHAnsi" w:cstheme="minorHAnsi"/>
                <w:b/>
              </w:rPr>
            </w:pPr>
          </w:p>
        </w:tc>
        <w:tc>
          <w:tcPr>
            <w:tcW w:w="2430" w:type="dxa"/>
          </w:tcPr>
          <w:p w14:paraId="0B4F1BA8" w14:textId="77777777" w:rsidR="00DA4E4F" w:rsidRPr="00015533" w:rsidRDefault="00DA4E4F" w:rsidP="00175C93">
            <w:pPr>
              <w:pStyle w:val="NoSpacing"/>
              <w:rPr>
                <w:rFonts w:asciiTheme="minorHAnsi" w:hAnsiTheme="minorHAnsi" w:cstheme="minorHAnsi"/>
                <w:b/>
              </w:rPr>
            </w:pPr>
          </w:p>
        </w:tc>
        <w:tc>
          <w:tcPr>
            <w:tcW w:w="720" w:type="dxa"/>
          </w:tcPr>
          <w:p w14:paraId="74E4BE7D" w14:textId="77777777" w:rsidR="00DA4E4F" w:rsidRPr="00015533" w:rsidRDefault="00DA4E4F" w:rsidP="00175C93">
            <w:pPr>
              <w:pStyle w:val="NoSpacing"/>
              <w:rPr>
                <w:rFonts w:asciiTheme="minorHAnsi" w:hAnsiTheme="minorHAnsi" w:cstheme="minorHAnsi"/>
                <w:b/>
              </w:rPr>
            </w:pPr>
          </w:p>
        </w:tc>
        <w:tc>
          <w:tcPr>
            <w:tcW w:w="900" w:type="dxa"/>
          </w:tcPr>
          <w:p w14:paraId="066CC609"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Project Identified</w:t>
            </w:r>
          </w:p>
        </w:tc>
        <w:tc>
          <w:tcPr>
            <w:tcW w:w="1350" w:type="dxa"/>
          </w:tcPr>
          <w:p w14:paraId="15F60E3B" w14:textId="77777777" w:rsidR="00DA4E4F" w:rsidRPr="00015533" w:rsidRDefault="00DA4E4F" w:rsidP="00175C93">
            <w:pPr>
              <w:pStyle w:val="NoSpacing"/>
              <w:rPr>
                <w:rFonts w:asciiTheme="minorHAnsi" w:hAnsiTheme="minorHAnsi" w:cstheme="minorHAnsi"/>
                <w:b/>
              </w:rPr>
            </w:pPr>
          </w:p>
        </w:tc>
        <w:tc>
          <w:tcPr>
            <w:tcW w:w="1170" w:type="dxa"/>
          </w:tcPr>
          <w:p w14:paraId="1B8CA170"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TR-09-442</w:t>
            </w:r>
          </w:p>
        </w:tc>
      </w:tr>
      <w:tr w:rsidR="00DA4E4F" w:rsidRPr="00015533" w14:paraId="62C1C93F" w14:textId="77777777" w:rsidTr="00015533">
        <w:trPr>
          <w:cantSplit/>
          <w:jc w:val="center"/>
        </w:trPr>
        <w:tc>
          <w:tcPr>
            <w:tcW w:w="895" w:type="dxa"/>
          </w:tcPr>
          <w:p w14:paraId="68CECE0C" w14:textId="77777777" w:rsidR="00DA4E4F" w:rsidRPr="00015533" w:rsidRDefault="00DA4E4F" w:rsidP="00175C93">
            <w:pPr>
              <w:pStyle w:val="NoSpacing"/>
              <w:rPr>
                <w:rFonts w:asciiTheme="minorHAnsi" w:hAnsiTheme="minorHAnsi" w:cstheme="minorHAnsi"/>
                <w:b/>
                <w:color w:val="0070C0"/>
              </w:rPr>
            </w:pPr>
          </w:p>
        </w:tc>
        <w:tc>
          <w:tcPr>
            <w:tcW w:w="2790" w:type="dxa"/>
          </w:tcPr>
          <w:p w14:paraId="60C39992" w14:textId="77777777" w:rsidR="00DA4E4F" w:rsidRPr="00015533" w:rsidRDefault="00DA4E4F" w:rsidP="00175C93">
            <w:pPr>
              <w:autoSpaceDE w:val="0"/>
              <w:autoSpaceDN w:val="0"/>
              <w:adjustRightInd w:val="0"/>
              <w:spacing w:after="0" w:line="240" w:lineRule="auto"/>
              <w:rPr>
                <w:rFonts w:asciiTheme="minorHAnsi" w:hAnsiTheme="minorHAnsi" w:cstheme="minorHAnsi"/>
                <w:sz w:val="20"/>
                <w:szCs w:val="20"/>
              </w:rPr>
            </w:pPr>
            <w:r w:rsidRPr="00015533">
              <w:rPr>
                <w:rFonts w:asciiTheme="minorHAnsi" w:hAnsiTheme="minorHAnsi" w:cstheme="minorHAnsi"/>
                <w:sz w:val="20"/>
                <w:szCs w:val="20"/>
              </w:rPr>
              <w:t>V&amp;V 10.7 - Role of Model Revision in Verification and Validation of Computational Solid Mechanics Models</w:t>
            </w:r>
          </w:p>
          <w:p w14:paraId="4AE74F81" w14:textId="77777777" w:rsidR="00DA4E4F" w:rsidRPr="00015533" w:rsidRDefault="00DA4E4F" w:rsidP="00175C93">
            <w:pPr>
              <w:autoSpaceDE w:val="0"/>
              <w:autoSpaceDN w:val="0"/>
              <w:adjustRightInd w:val="0"/>
              <w:spacing w:after="0" w:line="240" w:lineRule="auto"/>
              <w:rPr>
                <w:rFonts w:asciiTheme="minorHAnsi" w:hAnsiTheme="minorHAnsi" w:cstheme="minorHAnsi"/>
                <w:b/>
                <w:color w:val="C00000"/>
              </w:rPr>
            </w:pPr>
          </w:p>
        </w:tc>
        <w:tc>
          <w:tcPr>
            <w:tcW w:w="3690" w:type="dxa"/>
          </w:tcPr>
          <w:p w14:paraId="26E1DD0F" w14:textId="77777777" w:rsidR="00DA4E4F" w:rsidRPr="00015533" w:rsidRDefault="00DA4E4F" w:rsidP="00175C93">
            <w:pPr>
              <w:pStyle w:val="NoSpacing"/>
              <w:rPr>
                <w:rFonts w:asciiTheme="minorHAnsi" w:hAnsiTheme="minorHAnsi" w:cstheme="minorHAnsi"/>
                <w:b/>
              </w:rPr>
            </w:pPr>
          </w:p>
        </w:tc>
        <w:tc>
          <w:tcPr>
            <w:tcW w:w="2430" w:type="dxa"/>
          </w:tcPr>
          <w:p w14:paraId="41EA5015" w14:textId="77777777" w:rsidR="00DA4E4F" w:rsidRPr="00015533" w:rsidRDefault="00DA4E4F" w:rsidP="00175C93">
            <w:pPr>
              <w:pStyle w:val="NoSpacing"/>
              <w:rPr>
                <w:rFonts w:asciiTheme="minorHAnsi" w:hAnsiTheme="minorHAnsi" w:cstheme="minorHAnsi"/>
                <w:b/>
              </w:rPr>
            </w:pPr>
          </w:p>
        </w:tc>
        <w:tc>
          <w:tcPr>
            <w:tcW w:w="720" w:type="dxa"/>
          </w:tcPr>
          <w:p w14:paraId="550F01FB" w14:textId="77777777" w:rsidR="00DA4E4F" w:rsidRPr="00015533" w:rsidRDefault="00DA4E4F" w:rsidP="00175C93">
            <w:pPr>
              <w:pStyle w:val="NoSpacing"/>
              <w:rPr>
                <w:rFonts w:asciiTheme="minorHAnsi" w:hAnsiTheme="minorHAnsi" w:cstheme="minorHAnsi"/>
                <w:b/>
              </w:rPr>
            </w:pPr>
          </w:p>
        </w:tc>
        <w:tc>
          <w:tcPr>
            <w:tcW w:w="900" w:type="dxa"/>
          </w:tcPr>
          <w:p w14:paraId="3BCBD78B"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Project Identified</w:t>
            </w:r>
          </w:p>
        </w:tc>
        <w:tc>
          <w:tcPr>
            <w:tcW w:w="1350" w:type="dxa"/>
          </w:tcPr>
          <w:p w14:paraId="1618D5C7" w14:textId="77777777" w:rsidR="00DA4E4F" w:rsidRPr="00015533" w:rsidRDefault="00DA4E4F" w:rsidP="00175C93">
            <w:pPr>
              <w:pStyle w:val="NoSpacing"/>
              <w:rPr>
                <w:rFonts w:asciiTheme="minorHAnsi" w:hAnsiTheme="minorHAnsi" w:cstheme="minorHAnsi"/>
                <w:b/>
              </w:rPr>
            </w:pPr>
          </w:p>
        </w:tc>
        <w:tc>
          <w:tcPr>
            <w:tcW w:w="1170" w:type="dxa"/>
          </w:tcPr>
          <w:p w14:paraId="51CDE472"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TR-09-443</w:t>
            </w:r>
          </w:p>
        </w:tc>
      </w:tr>
      <w:tr w:rsidR="00DA4E4F" w:rsidRPr="00015533" w14:paraId="632D7335" w14:textId="77777777" w:rsidTr="00015533">
        <w:trPr>
          <w:cantSplit/>
          <w:jc w:val="center"/>
        </w:trPr>
        <w:tc>
          <w:tcPr>
            <w:tcW w:w="895" w:type="dxa"/>
          </w:tcPr>
          <w:p w14:paraId="3F525BF0" w14:textId="77777777" w:rsidR="00DA4E4F" w:rsidRPr="00015533" w:rsidRDefault="00DA4E4F" w:rsidP="00175C93">
            <w:pPr>
              <w:pStyle w:val="NoSpacing"/>
              <w:rPr>
                <w:rFonts w:asciiTheme="minorHAnsi" w:hAnsiTheme="minorHAnsi" w:cstheme="minorHAnsi"/>
                <w:b/>
                <w:color w:val="0070C0"/>
              </w:rPr>
            </w:pPr>
          </w:p>
        </w:tc>
        <w:tc>
          <w:tcPr>
            <w:tcW w:w="2790" w:type="dxa"/>
          </w:tcPr>
          <w:p w14:paraId="559DEF29" w14:textId="77777777" w:rsidR="00DA4E4F" w:rsidRPr="00015533" w:rsidRDefault="00DA4E4F" w:rsidP="00175C93">
            <w:pPr>
              <w:autoSpaceDE w:val="0"/>
              <w:autoSpaceDN w:val="0"/>
              <w:adjustRightInd w:val="0"/>
              <w:spacing w:after="0" w:line="240" w:lineRule="auto"/>
              <w:rPr>
                <w:rFonts w:asciiTheme="minorHAnsi" w:hAnsiTheme="minorHAnsi" w:cstheme="minorHAnsi"/>
                <w:sz w:val="20"/>
                <w:szCs w:val="20"/>
              </w:rPr>
            </w:pPr>
            <w:r w:rsidRPr="00015533">
              <w:rPr>
                <w:rFonts w:asciiTheme="minorHAnsi" w:hAnsiTheme="minorHAnsi" w:cstheme="minorHAnsi"/>
                <w:sz w:val="20"/>
                <w:szCs w:val="20"/>
              </w:rPr>
              <w:t>V&amp;V 10.8 - A End-to-End Example of Hierarchical Verification and Validation of Computational Solid Mechanics</w:t>
            </w:r>
          </w:p>
        </w:tc>
        <w:tc>
          <w:tcPr>
            <w:tcW w:w="3690" w:type="dxa"/>
          </w:tcPr>
          <w:p w14:paraId="26ECE418" w14:textId="77777777" w:rsidR="00DA4E4F" w:rsidRPr="00015533" w:rsidRDefault="00DA4E4F" w:rsidP="00175C93">
            <w:pPr>
              <w:pStyle w:val="NoSpacing"/>
              <w:rPr>
                <w:rFonts w:asciiTheme="minorHAnsi" w:hAnsiTheme="minorHAnsi" w:cstheme="minorHAnsi"/>
                <w:b/>
              </w:rPr>
            </w:pPr>
          </w:p>
        </w:tc>
        <w:tc>
          <w:tcPr>
            <w:tcW w:w="2430" w:type="dxa"/>
          </w:tcPr>
          <w:p w14:paraId="68F72B48" w14:textId="77777777" w:rsidR="00DA4E4F" w:rsidRPr="00015533" w:rsidRDefault="00DA4E4F" w:rsidP="00175C93">
            <w:pPr>
              <w:pStyle w:val="NoSpacing"/>
              <w:rPr>
                <w:rFonts w:asciiTheme="minorHAnsi" w:hAnsiTheme="minorHAnsi" w:cstheme="minorHAnsi"/>
                <w:b/>
              </w:rPr>
            </w:pPr>
          </w:p>
        </w:tc>
        <w:tc>
          <w:tcPr>
            <w:tcW w:w="720" w:type="dxa"/>
          </w:tcPr>
          <w:p w14:paraId="6D445CB1" w14:textId="77777777" w:rsidR="00DA4E4F" w:rsidRPr="00015533" w:rsidRDefault="00DA4E4F" w:rsidP="00175C93">
            <w:pPr>
              <w:pStyle w:val="NoSpacing"/>
              <w:rPr>
                <w:rFonts w:asciiTheme="minorHAnsi" w:hAnsiTheme="minorHAnsi" w:cstheme="minorHAnsi"/>
                <w:b/>
              </w:rPr>
            </w:pPr>
          </w:p>
        </w:tc>
        <w:tc>
          <w:tcPr>
            <w:tcW w:w="900" w:type="dxa"/>
          </w:tcPr>
          <w:p w14:paraId="72A4F5F2"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Project Identified</w:t>
            </w:r>
          </w:p>
        </w:tc>
        <w:tc>
          <w:tcPr>
            <w:tcW w:w="1350" w:type="dxa"/>
          </w:tcPr>
          <w:p w14:paraId="3D7C4AA9" w14:textId="77777777" w:rsidR="00DA4E4F" w:rsidRPr="00015533" w:rsidRDefault="00DA4E4F" w:rsidP="00175C93">
            <w:pPr>
              <w:pStyle w:val="NoSpacing"/>
              <w:rPr>
                <w:rFonts w:asciiTheme="minorHAnsi" w:hAnsiTheme="minorHAnsi" w:cstheme="minorHAnsi"/>
                <w:b/>
              </w:rPr>
            </w:pPr>
          </w:p>
        </w:tc>
        <w:tc>
          <w:tcPr>
            <w:tcW w:w="1170" w:type="dxa"/>
          </w:tcPr>
          <w:p w14:paraId="64491813"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TR-09-1435</w:t>
            </w:r>
          </w:p>
        </w:tc>
      </w:tr>
      <w:tr w:rsidR="00DA4E4F" w:rsidRPr="00015533" w14:paraId="595E651D" w14:textId="77777777" w:rsidTr="00015533">
        <w:trPr>
          <w:cantSplit/>
          <w:jc w:val="center"/>
        </w:trPr>
        <w:tc>
          <w:tcPr>
            <w:tcW w:w="895" w:type="dxa"/>
          </w:tcPr>
          <w:p w14:paraId="61A99E14" w14:textId="77777777" w:rsidR="00DA4E4F" w:rsidRPr="00015533" w:rsidRDefault="00820FD3" w:rsidP="00175C93">
            <w:pPr>
              <w:pStyle w:val="NoSpacing"/>
              <w:rPr>
                <w:rFonts w:asciiTheme="minorHAnsi" w:hAnsiTheme="minorHAnsi" w:cstheme="minorHAnsi"/>
                <w:b/>
                <w:color w:val="0070C0"/>
              </w:rPr>
            </w:pPr>
            <w:r w:rsidRPr="00015533">
              <w:rPr>
                <w:rFonts w:asciiTheme="minorHAnsi" w:hAnsiTheme="minorHAnsi" w:cstheme="minorHAnsi"/>
                <w:b/>
                <w:color w:val="0070C0"/>
              </w:rPr>
              <w:t xml:space="preserve">VVUQ </w:t>
            </w:r>
            <w:r w:rsidR="00DA4E4F" w:rsidRPr="00015533">
              <w:rPr>
                <w:rFonts w:asciiTheme="minorHAnsi" w:hAnsiTheme="minorHAnsi" w:cstheme="minorHAnsi"/>
                <w:b/>
                <w:color w:val="0070C0"/>
              </w:rPr>
              <w:t>20</w:t>
            </w:r>
          </w:p>
        </w:tc>
        <w:tc>
          <w:tcPr>
            <w:tcW w:w="2790" w:type="dxa"/>
          </w:tcPr>
          <w:p w14:paraId="43225FB3" w14:textId="77777777" w:rsidR="00DA4E4F" w:rsidRPr="00015533" w:rsidRDefault="00820FD3" w:rsidP="00175C93">
            <w:pPr>
              <w:pStyle w:val="NoSpacing"/>
              <w:rPr>
                <w:rFonts w:asciiTheme="minorHAnsi" w:hAnsiTheme="minorHAnsi" w:cstheme="minorHAnsi"/>
                <w:b/>
              </w:rPr>
            </w:pPr>
            <w:r w:rsidRPr="00015533">
              <w:rPr>
                <w:rFonts w:asciiTheme="minorHAnsi" w:hAnsiTheme="minorHAnsi" w:cstheme="minorHAnsi"/>
                <w:b/>
              </w:rPr>
              <w:t>Verification, Validation, and Uncertainty Quantification in Computational Fluid Dynamics and Heat Transfer</w:t>
            </w:r>
          </w:p>
        </w:tc>
        <w:tc>
          <w:tcPr>
            <w:tcW w:w="3690" w:type="dxa"/>
          </w:tcPr>
          <w:p w14:paraId="18BE283A" w14:textId="77777777" w:rsidR="00DA4E4F" w:rsidRPr="00015533" w:rsidRDefault="00DA4E4F" w:rsidP="00175C93">
            <w:pPr>
              <w:pStyle w:val="NoSpacing"/>
              <w:rPr>
                <w:rFonts w:asciiTheme="minorHAnsi" w:hAnsiTheme="minorHAnsi" w:cstheme="minorHAnsi"/>
              </w:rPr>
            </w:pPr>
          </w:p>
        </w:tc>
        <w:tc>
          <w:tcPr>
            <w:tcW w:w="2430" w:type="dxa"/>
          </w:tcPr>
          <w:p w14:paraId="5219F683" w14:textId="77777777" w:rsidR="00DA4E4F" w:rsidRPr="00015533" w:rsidRDefault="00DA4E4F" w:rsidP="00175C93">
            <w:pPr>
              <w:pStyle w:val="NoSpacing"/>
              <w:rPr>
                <w:rFonts w:asciiTheme="minorHAnsi" w:hAnsiTheme="minorHAnsi" w:cstheme="minorHAnsi"/>
              </w:rPr>
            </w:pPr>
          </w:p>
        </w:tc>
        <w:tc>
          <w:tcPr>
            <w:tcW w:w="720" w:type="dxa"/>
          </w:tcPr>
          <w:p w14:paraId="4912D755" w14:textId="77777777" w:rsidR="00DA4E4F" w:rsidRPr="00015533" w:rsidRDefault="00DA4E4F" w:rsidP="00175C93">
            <w:pPr>
              <w:pStyle w:val="NoSpacing"/>
              <w:rPr>
                <w:rFonts w:asciiTheme="minorHAnsi" w:hAnsiTheme="minorHAnsi" w:cstheme="minorHAnsi"/>
                <w:b/>
              </w:rPr>
            </w:pPr>
          </w:p>
        </w:tc>
        <w:tc>
          <w:tcPr>
            <w:tcW w:w="900" w:type="dxa"/>
          </w:tcPr>
          <w:p w14:paraId="72DBA640" w14:textId="77777777" w:rsidR="00DA4E4F" w:rsidRPr="00015533" w:rsidRDefault="00DA4E4F" w:rsidP="00175C93">
            <w:pPr>
              <w:pStyle w:val="NoSpacing"/>
              <w:rPr>
                <w:rFonts w:asciiTheme="minorHAnsi" w:hAnsiTheme="minorHAnsi" w:cstheme="minorHAnsi"/>
                <w:b/>
              </w:rPr>
            </w:pPr>
          </w:p>
        </w:tc>
        <w:tc>
          <w:tcPr>
            <w:tcW w:w="1350" w:type="dxa"/>
          </w:tcPr>
          <w:p w14:paraId="6F85E54D" w14:textId="77777777" w:rsidR="00DA4E4F" w:rsidRPr="00015533" w:rsidRDefault="00DA4E4F" w:rsidP="00175C93">
            <w:pPr>
              <w:pStyle w:val="NoSpacing"/>
              <w:rPr>
                <w:rFonts w:asciiTheme="minorHAnsi" w:hAnsiTheme="minorHAnsi" w:cstheme="minorHAnsi"/>
                <w:b/>
              </w:rPr>
            </w:pPr>
          </w:p>
        </w:tc>
        <w:tc>
          <w:tcPr>
            <w:tcW w:w="1170" w:type="dxa"/>
          </w:tcPr>
          <w:p w14:paraId="7EBAA524" w14:textId="77777777" w:rsidR="00DA4E4F" w:rsidRPr="00015533" w:rsidRDefault="00DA4E4F" w:rsidP="00175C93">
            <w:pPr>
              <w:pStyle w:val="NoSpacing"/>
              <w:rPr>
                <w:rFonts w:asciiTheme="minorHAnsi" w:hAnsiTheme="minorHAnsi" w:cstheme="minorHAnsi"/>
                <w:b/>
              </w:rPr>
            </w:pPr>
          </w:p>
        </w:tc>
      </w:tr>
      <w:tr w:rsidR="00DA4E4F" w:rsidRPr="00015533" w14:paraId="50D10D59" w14:textId="77777777" w:rsidTr="00015533">
        <w:trPr>
          <w:cantSplit/>
          <w:jc w:val="center"/>
        </w:trPr>
        <w:tc>
          <w:tcPr>
            <w:tcW w:w="895" w:type="dxa"/>
          </w:tcPr>
          <w:p w14:paraId="155A004D" w14:textId="77777777" w:rsidR="00DA4E4F" w:rsidRPr="00015533" w:rsidRDefault="00DA4E4F" w:rsidP="00175C93">
            <w:pPr>
              <w:pStyle w:val="NoSpacing"/>
              <w:rPr>
                <w:rFonts w:asciiTheme="minorHAnsi" w:hAnsiTheme="minorHAnsi" w:cstheme="minorHAnsi"/>
                <w:b/>
                <w:color w:val="0070C0"/>
              </w:rPr>
            </w:pPr>
            <w:r w:rsidRPr="00015533">
              <w:rPr>
                <w:rFonts w:asciiTheme="minorHAnsi" w:hAnsiTheme="minorHAnsi" w:cstheme="minorHAnsi"/>
              </w:rPr>
              <w:lastRenderedPageBreak/>
              <w:t>V&amp;V20-2009 (R</w:t>
            </w:r>
            <w:r w:rsidR="0065542B" w:rsidRPr="00015533">
              <w:rPr>
                <w:rFonts w:asciiTheme="minorHAnsi" w:hAnsiTheme="minorHAnsi" w:cstheme="minorHAnsi"/>
              </w:rPr>
              <w:t>eaffirmed 2021</w:t>
            </w:r>
            <w:r w:rsidRPr="00015533">
              <w:rPr>
                <w:rFonts w:asciiTheme="minorHAnsi" w:hAnsiTheme="minorHAnsi" w:cstheme="minorHAnsi"/>
              </w:rPr>
              <w:t>)</w:t>
            </w:r>
          </w:p>
        </w:tc>
        <w:tc>
          <w:tcPr>
            <w:tcW w:w="2790" w:type="dxa"/>
          </w:tcPr>
          <w:p w14:paraId="38CA39A1" w14:textId="77777777" w:rsidR="00DA4E4F" w:rsidRPr="00015533" w:rsidRDefault="00DA4E4F" w:rsidP="00175C93">
            <w:pPr>
              <w:pStyle w:val="NoSpacing"/>
              <w:rPr>
                <w:rFonts w:asciiTheme="minorHAnsi" w:hAnsiTheme="minorHAnsi" w:cstheme="minorHAnsi"/>
              </w:rPr>
            </w:pPr>
            <w:r w:rsidRPr="00015533">
              <w:rPr>
                <w:rFonts w:asciiTheme="minorHAnsi" w:hAnsiTheme="minorHAnsi" w:cstheme="minorHAnsi"/>
              </w:rPr>
              <w:t>Standard for Verification and Validation</w:t>
            </w:r>
          </w:p>
          <w:p w14:paraId="41119D0C" w14:textId="77777777" w:rsidR="00DA4E4F" w:rsidRPr="00015533" w:rsidRDefault="00DA4E4F" w:rsidP="00175C93">
            <w:pPr>
              <w:pStyle w:val="NoSpacing"/>
              <w:rPr>
                <w:rFonts w:asciiTheme="minorHAnsi" w:hAnsiTheme="minorHAnsi" w:cstheme="minorHAnsi"/>
              </w:rPr>
            </w:pPr>
            <w:r w:rsidRPr="00015533">
              <w:rPr>
                <w:rFonts w:asciiTheme="minorHAnsi" w:hAnsiTheme="minorHAnsi" w:cstheme="minorHAnsi"/>
              </w:rPr>
              <w:t>in Computational Fluid</w:t>
            </w:r>
          </w:p>
          <w:p w14:paraId="5BC29ABE" w14:textId="77777777" w:rsidR="00DA4E4F" w:rsidRPr="00015533" w:rsidRDefault="00DA4E4F" w:rsidP="00175C93">
            <w:pPr>
              <w:pStyle w:val="NoSpacing"/>
              <w:rPr>
                <w:rFonts w:asciiTheme="minorHAnsi" w:hAnsiTheme="minorHAnsi" w:cstheme="minorHAnsi"/>
                <w:b/>
                <w:color w:val="C00000"/>
              </w:rPr>
            </w:pPr>
            <w:r w:rsidRPr="00015533">
              <w:rPr>
                <w:rFonts w:asciiTheme="minorHAnsi" w:hAnsiTheme="minorHAnsi" w:cstheme="minorHAnsi"/>
              </w:rPr>
              <w:t>Dynamics and Heat Transfer</w:t>
            </w:r>
          </w:p>
        </w:tc>
        <w:tc>
          <w:tcPr>
            <w:tcW w:w="3690" w:type="dxa"/>
          </w:tcPr>
          <w:p w14:paraId="53B74C81" w14:textId="77777777" w:rsidR="00DA4E4F" w:rsidRPr="00015533" w:rsidRDefault="005D322B" w:rsidP="00175C93">
            <w:pPr>
              <w:pStyle w:val="NoSpacing"/>
              <w:rPr>
                <w:rFonts w:asciiTheme="minorHAnsi" w:hAnsiTheme="minorHAnsi" w:cstheme="minorHAnsi"/>
              </w:rPr>
            </w:pPr>
            <w:r w:rsidRPr="00015533">
              <w:rPr>
                <w:rFonts w:asciiTheme="minorHAnsi" w:hAnsiTheme="minorHAnsi" w:cstheme="minorHAnsi"/>
              </w:rPr>
              <w:t xml:space="preserve">This standard provides a procedure to estimate the modeling error of a quantity of interest determined by a mathematical model used to simulate the same physical reality. The procedure can be applied to any quantity defined by a scalar and it produces an interval centered at the difference between the simulation and the experimental data that quantifies the physical reality with a width that depends on the experimental, </w:t>
            </w:r>
            <w:proofErr w:type="gramStart"/>
            <w:r w:rsidRPr="00015533">
              <w:rPr>
                <w:rFonts w:asciiTheme="minorHAnsi" w:hAnsiTheme="minorHAnsi" w:cstheme="minorHAnsi"/>
              </w:rPr>
              <w:t>numerical</w:t>
            </w:r>
            <w:proofErr w:type="gramEnd"/>
            <w:r w:rsidRPr="00015533">
              <w:rPr>
                <w:rFonts w:asciiTheme="minorHAnsi" w:hAnsiTheme="minorHAnsi" w:cstheme="minorHAnsi"/>
              </w:rPr>
              <w:t xml:space="preserve"> and input uncertainties.</w:t>
            </w:r>
          </w:p>
        </w:tc>
        <w:tc>
          <w:tcPr>
            <w:tcW w:w="2430" w:type="dxa"/>
          </w:tcPr>
          <w:p w14:paraId="39FED6C4" w14:textId="77777777" w:rsidR="00DA4E4F" w:rsidRPr="00015533" w:rsidRDefault="00C51311" w:rsidP="00175C93">
            <w:pPr>
              <w:pStyle w:val="NoSpacing"/>
              <w:rPr>
                <w:rFonts w:asciiTheme="minorHAnsi" w:hAnsiTheme="minorHAnsi" w:cstheme="minorHAnsi"/>
              </w:rPr>
            </w:pPr>
            <w:r w:rsidRPr="00015533">
              <w:rPr>
                <w:rFonts w:asciiTheme="minorHAnsi" w:hAnsiTheme="minorHAnsi" w:cstheme="minorHAnsi"/>
              </w:rPr>
              <w:t>There were two related papers developed on this topic:</w:t>
            </w:r>
          </w:p>
          <w:p w14:paraId="0081F83F" w14:textId="77777777" w:rsidR="00C51311" w:rsidRPr="00015533" w:rsidRDefault="00C51311" w:rsidP="00175C93">
            <w:pPr>
              <w:pStyle w:val="NoSpacing"/>
              <w:rPr>
                <w:rFonts w:asciiTheme="minorHAnsi" w:hAnsiTheme="minorHAnsi" w:cstheme="minorHAnsi"/>
              </w:rPr>
            </w:pPr>
          </w:p>
          <w:p w14:paraId="151D309A" w14:textId="77777777" w:rsidR="00C51311" w:rsidRPr="00015533" w:rsidRDefault="000B4536" w:rsidP="00C51311">
            <w:pPr>
              <w:pStyle w:val="NoSpacing"/>
              <w:rPr>
                <w:rFonts w:asciiTheme="minorHAnsi" w:hAnsiTheme="minorHAnsi" w:cstheme="minorHAnsi"/>
              </w:rPr>
            </w:pPr>
            <w:r w:rsidRPr="00015533">
              <w:rPr>
                <w:rFonts w:asciiTheme="minorHAnsi" w:hAnsiTheme="minorHAnsi" w:cstheme="minorHAnsi"/>
              </w:rPr>
              <w:t>“</w:t>
            </w:r>
            <w:r w:rsidR="00C51311" w:rsidRPr="00C51311">
              <w:rPr>
                <w:rFonts w:asciiTheme="minorHAnsi" w:hAnsiTheme="minorHAnsi" w:cstheme="minorHAnsi"/>
              </w:rPr>
              <w:t>On the Interpretation and Scope of the V&amp;V 20 Standard for Verification and Validation in Computational Fluid Dynamics and Heat Transfer</w:t>
            </w:r>
            <w:r w:rsidRPr="00015533">
              <w:rPr>
                <w:rFonts w:asciiTheme="minorHAnsi" w:hAnsiTheme="minorHAnsi" w:cstheme="minorHAnsi"/>
              </w:rPr>
              <w:t>”</w:t>
            </w:r>
            <w:r w:rsidR="00C51311" w:rsidRPr="00C51311">
              <w:rPr>
                <w:rFonts w:asciiTheme="minorHAnsi" w:hAnsiTheme="minorHAnsi" w:cstheme="minorHAnsi"/>
              </w:rPr>
              <w:t xml:space="preserve"> (JVVUQ, March 24, 2022, paper VVUQ-20-1051)</w:t>
            </w:r>
          </w:p>
          <w:p w14:paraId="1BDE41C4" w14:textId="77777777" w:rsidR="00C51311" w:rsidRPr="00C51311" w:rsidRDefault="00C51311" w:rsidP="00C51311">
            <w:pPr>
              <w:pStyle w:val="NoSpacing"/>
              <w:rPr>
                <w:rFonts w:asciiTheme="minorHAnsi" w:hAnsiTheme="minorHAnsi" w:cstheme="minorHAnsi"/>
              </w:rPr>
            </w:pPr>
          </w:p>
          <w:p w14:paraId="388DB590" w14:textId="77777777" w:rsidR="00C51311" w:rsidRPr="00015533" w:rsidRDefault="000B4536" w:rsidP="00C51311">
            <w:pPr>
              <w:pStyle w:val="NoSpacing"/>
              <w:rPr>
                <w:rFonts w:asciiTheme="minorHAnsi" w:hAnsiTheme="minorHAnsi" w:cstheme="minorHAnsi"/>
              </w:rPr>
            </w:pPr>
            <w:r w:rsidRPr="00015533">
              <w:rPr>
                <w:rFonts w:asciiTheme="minorHAnsi" w:hAnsiTheme="minorHAnsi" w:cstheme="minorHAnsi"/>
              </w:rPr>
              <w:t>“</w:t>
            </w:r>
            <w:r w:rsidR="00C51311" w:rsidRPr="00015533">
              <w:rPr>
                <w:rFonts w:asciiTheme="minorHAnsi" w:hAnsiTheme="minorHAnsi" w:cstheme="minorHAnsi"/>
              </w:rPr>
              <w:t>Comparison of the V&amp;V10.1 and V&amp;V20 Validation Procedures for the V&amp;V10.1 Example</w:t>
            </w:r>
            <w:r w:rsidRPr="00015533">
              <w:rPr>
                <w:rFonts w:asciiTheme="minorHAnsi" w:hAnsiTheme="minorHAnsi" w:cstheme="minorHAnsi"/>
              </w:rPr>
              <w:t>”</w:t>
            </w:r>
            <w:r w:rsidR="00C51311" w:rsidRPr="00015533">
              <w:rPr>
                <w:rFonts w:asciiTheme="minorHAnsi" w:hAnsiTheme="minorHAnsi" w:cstheme="minorHAnsi"/>
              </w:rPr>
              <w:t xml:space="preserve"> (JVVUQ, March 15, 2022, paper VVUQ-22-1003)</w:t>
            </w:r>
          </w:p>
        </w:tc>
        <w:tc>
          <w:tcPr>
            <w:tcW w:w="720" w:type="dxa"/>
          </w:tcPr>
          <w:p w14:paraId="2F7B1DBB" w14:textId="77777777" w:rsidR="00DA4E4F" w:rsidRPr="00015533" w:rsidRDefault="00DA4E4F" w:rsidP="00175C93">
            <w:pPr>
              <w:pStyle w:val="NoSpacing"/>
              <w:rPr>
                <w:rFonts w:asciiTheme="minorHAnsi" w:hAnsiTheme="minorHAnsi" w:cstheme="minorHAnsi"/>
                <w:b/>
              </w:rPr>
            </w:pPr>
          </w:p>
        </w:tc>
        <w:tc>
          <w:tcPr>
            <w:tcW w:w="900" w:type="dxa"/>
          </w:tcPr>
          <w:p w14:paraId="21306AF3" w14:textId="77777777" w:rsidR="00DA4E4F" w:rsidRPr="00015533" w:rsidRDefault="00080050" w:rsidP="00175C93">
            <w:pPr>
              <w:pStyle w:val="NoSpacing"/>
              <w:rPr>
                <w:rFonts w:asciiTheme="minorHAnsi" w:hAnsiTheme="minorHAnsi" w:cstheme="minorHAnsi"/>
                <w:b/>
              </w:rPr>
            </w:pPr>
            <w:r w:rsidRPr="00015533">
              <w:rPr>
                <w:rFonts w:asciiTheme="minorHAnsi" w:hAnsiTheme="minorHAnsi" w:cstheme="minorHAnsi"/>
                <w:b/>
              </w:rPr>
              <w:t>Project defined</w:t>
            </w:r>
          </w:p>
        </w:tc>
        <w:tc>
          <w:tcPr>
            <w:tcW w:w="1350" w:type="dxa"/>
          </w:tcPr>
          <w:p w14:paraId="5983A1DA" w14:textId="77777777" w:rsidR="00DA4E4F" w:rsidRPr="00015533" w:rsidRDefault="00080050" w:rsidP="00A918D5">
            <w:pPr>
              <w:pStyle w:val="NoSpacing"/>
              <w:rPr>
                <w:rFonts w:asciiTheme="minorHAnsi" w:hAnsiTheme="minorHAnsi" w:cstheme="minorHAnsi"/>
                <w:b/>
              </w:rPr>
            </w:pPr>
            <w:r w:rsidRPr="00015533">
              <w:rPr>
                <w:rFonts w:asciiTheme="minorHAnsi" w:hAnsiTheme="minorHAnsi" w:cstheme="minorHAnsi"/>
                <w:b/>
              </w:rPr>
              <w:t>2023</w:t>
            </w:r>
            <w:r w:rsidR="00A918D5" w:rsidRPr="00015533">
              <w:rPr>
                <w:rFonts w:asciiTheme="minorHAnsi" w:hAnsiTheme="minorHAnsi" w:cstheme="minorHAnsi"/>
                <w:b/>
              </w:rPr>
              <w:t>/202</w:t>
            </w:r>
            <w:r w:rsidRPr="00015533">
              <w:rPr>
                <w:rFonts w:asciiTheme="minorHAnsi" w:hAnsiTheme="minorHAnsi" w:cstheme="minorHAnsi"/>
                <w:b/>
              </w:rPr>
              <w:t>4</w:t>
            </w:r>
          </w:p>
        </w:tc>
        <w:tc>
          <w:tcPr>
            <w:tcW w:w="1170" w:type="dxa"/>
          </w:tcPr>
          <w:p w14:paraId="29E4FD2A" w14:textId="77777777" w:rsidR="00DA4E4F" w:rsidRPr="00015533" w:rsidRDefault="00DA4E4F" w:rsidP="00175C93">
            <w:pPr>
              <w:pStyle w:val="NoSpacing"/>
              <w:rPr>
                <w:rFonts w:asciiTheme="minorHAnsi" w:hAnsiTheme="minorHAnsi" w:cstheme="minorHAnsi"/>
                <w:b/>
              </w:rPr>
            </w:pPr>
          </w:p>
        </w:tc>
      </w:tr>
      <w:tr w:rsidR="00DA4E4F" w:rsidRPr="00015533" w14:paraId="3A4374CD" w14:textId="77777777" w:rsidTr="00015533">
        <w:trPr>
          <w:cantSplit/>
          <w:jc w:val="center"/>
        </w:trPr>
        <w:tc>
          <w:tcPr>
            <w:tcW w:w="895" w:type="dxa"/>
            <w:shd w:val="clear" w:color="auto" w:fill="auto"/>
          </w:tcPr>
          <w:p w14:paraId="7EF9E80B" w14:textId="77777777" w:rsidR="00DA4E4F" w:rsidRPr="00015533" w:rsidRDefault="00021FF2" w:rsidP="00175C93">
            <w:pPr>
              <w:pStyle w:val="NoSpacing"/>
              <w:rPr>
                <w:rFonts w:asciiTheme="minorHAnsi" w:hAnsiTheme="minorHAnsi" w:cstheme="minorHAnsi"/>
                <w:b/>
                <w:color w:val="0070C0"/>
              </w:rPr>
            </w:pPr>
            <w:r w:rsidRPr="00015533">
              <w:rPr>
                <w:rFonts w:asciiTheme="minorHAnsi" w:hAnsiTheme="minorHAnsi" w:cstheme="minorHAnsi"/>
              </w:rPr>
              <w:lastRenderedPageBreak/>
              <w:t>VVUQ</w:t>
            </w:r>
            <w:r w:rsidR="00DA4E4F" w:rsidRPr="00015533">
              <w:rPr>
                <w:rFonts w:asciiTheme="minorHAnsi" w:hAnsiTheme="minorHAnsi" w:cstheme="minorHAnsi"/>
              </w:rPr>
              <w:t xml:space="preserve"> 20.</w:t>
            </w:r>
            <w:r w:rsidR="000E4C8A">
              <w:rPr>
                <w:rFonts w:asciiTheme="minorHAnsi" w:hAnsiTheme="minorHAnsi" w:cstheme="minorHAnsi"/>
              </w:rPr>
              <w:t>1</w:t>
            </w:r>
          </w:p>
        </w:tc>
        <w:tc>
          <w:tcPr>
            <w:tcW w:w="2790" w:type="dxa"/>
            <w:shd w:val="clear" w:color="auto" w:fill="auto"/>
          </w:tcPr>
          <w:p w14:paraId="5447F098" w14:textId="77777777" w:rsidR="00DA4E4F" w:rsidRPr="00015533" w:rsidRDefault="00DA4E4F" w:rsidP="00175C93">
            <w:pPr>
              <w:pStyle w:val="NoSpacing"/>
              <w:rPr>
                <w:rFonts w:asciiTheme="minorHAnsi" w:hAnsiTheme="minorHAnsi" w:cstheme="minorHAnsi"/>
                <w:b/>
                <w:color w:val="C00000"/>
              </w:rPr>
            </w:pPr>
            <w:r w:rsidRPr="00015533">
              <w:rPr>
                <w:rFonts w:asciiTheme="minorHAnsi" w:hAnsiTheme="minorHAnsi" w:cstheme="minorHAnsi"/>
              </w:rPr>
              <w:t>Multivariate Metrics - Supplement 2 of ASME V&amp;V 20 - Standard for Verification and Validation in Computational Fluid Dynamics and Heat Transfer</w:t>
            </w:r>
          </w:p>
        </w:tc>
        <w:tc>
          <w:tcPr>
            <w:tcW w:w="3690" w:type="dxa"/>
            <w:shd w:val="clear" w:color="auto" w:fill="auto"/>
          </w:tcPr>
          <w:p w14:paraId="66E5E822" w14:textId="77777777" w:rsidR="009B3BBF" w:rsidRPr="00015533" w:rsidRDefault="009B3BBF" w:rsidP="00175C93">
            <w:pPr>
              <w:pStyle w:val="NoSpacing"/>
              <w:rPr>
                <w:rFonts w:asciiTheme="minorHAnsi" w:hAnsiTheme="minorHAnsi" w:cstheme="minorHAnsi"/>
                <w:color w:val="4F81BD" w:themeColor="accent1"/>
              </w:rPr>
            </w:pPr>
            <w:r w:rsidRPr="00015533">
              <w:rPr>
                <w:rFonts w:asciiTheme="minorHAnsi" w:hAnsiTheme="minorHAnsi" w:cstheme="minorHAnsi"/>
                <w:color w:val="4F81BD" w:themeColor="accent1"/>
              </w:rPr>
              <w:t xml:space="preserve">V&amp;V 20-2009 presents a validation approach for estimating a range within which model error lies considering the uncertainties in the experiment, in the numerical solution of the model implementation, and in the simulation inputs.  The committee which developed that document limited its initial consideration to validation of a specific variable at a single validation set point.  The specific variable can be a </w:t>
            </w:r>
            <w:proofErr w:type="gramStart"/>
            <w:r w:rsidRPr="00015533">
              <w:rPr>
                <w:rFonts w:asciiTheme="minorHAnsi" w:hAnsiTheme="minorHAnsi" w:cstheme="minorHAnsi"/>
                <w:color w:val="4F81BD" w:themeColor="accent1"/>
              </w:rPr>
              <w:t>directly-measured</w:t>
            </w:r>
            <w:proofErr w:type="gramEnd"/>
            <w:r w:rsidRPr="00015533">
              <w:rPr>
                <w:rFonts w:asciiTheme="minorHAnsi" w:hAnsiTheme="minorHAnsi" w:cstheme="minorHAnsi"/>
                <w:color w:val="4F81BD" w:themeColor="accent1"/>
              </w:rPr>
              <w:t xml:space="preserve"> single variable, a dimensional variable determined from a combination of other measured variables, or a dimensionless variable (such as Nusselt number or friction coefficient) determined from a combination of other variables.</w:t>
            </w:r>
          </w:p>
          <w:p w14:paraId="1D07564B" w14:textId="77777777" w:rsidR="009B3BBF" w:rsidRPr="00015533" w:rsidRDefault="009B3BBF" w:rsidP="00175C93">
            <w:pPr>
              <w:pStyle w:val="NoSpacing"/>
              <w:rPr>
                <w:rFonts w:asciiTheme="minorHAnsi" w:hAnsiTheme="minorHAnsi" w:cstheme="minorHAnsi"/>
                <w:color w:val="4F81BD" w:themeColor="accent1"/>
              </w:rPr>
            </w:pPr>
          </w:p>
          <w:p w14:paraId="3D862AFA" w14:textId="77777777" w:rsidR="00DA4E4F" w:rsidRPr="00015533" w:rsidRDefault="009B3BBF" w:rsidP="00175C93">
            <w:pPr>
              <w:pStyle w:val="NoSpacing"/>
              <w:rPr>
                <w:rFonts w:asciiTheme="minorHAnsi" w:hAnsiTheme="minorHAnsi" w:cstheme="minorHAnsi"/>
                <w:color w:val="4F81BD" w:themeColor="accent1"/>
              </w:rPr>
            </w:pPr>
            <w:r w:rsidRPr="00015533">
              <w:rPr>
                <w:rFonts w:asciiTheme="minorHAnsi" w:hAnsiTheme="minorHAnsi" w:cstheme="minorHAnsi"/>
                <w:color w:val="4F81BD" w:themeColor="accent1"/>
              </w:rPr>
              <w:t xml:space="preserve">This supplement extends </w:t>
            </w:r>
            <w:proofErr w:type="gramStart"/>
            <w:r w:rsidRPr="00015533">
              <w:rPr>
                <w:rFonts w:asciiTheme="minorHAnsi" w:hAnsiTheme="minorHAnsi" w:cstheme="minorHAnsi"/>
                <w:color w:val="4F81BD" w:themeColor="accent1"/>
              </w:rPr>
              <w:t>that</w:t>
            </w:r>
            <w:proofErr w:type="gramEnd"/>
            <w:r w:rsidRPr="00015533">
              <w:rPr>
                <w:rFonts w:asciiTheme="minorHAnsi" w:hAnsiTheme="minorHAnsi" w:cstheme="minorHAnsi"/>
                <w:color w:val="4F81BD" w:themeColor="accent1"/>
              </w:rPr>
              <w:t xml:space="preserve"> consideration to use of validation results from multiple set points within an application domain. The extension is the use of a multivariate metric.  Multivariate metrics are designed to assess the capability of a model using experimental data and simulation results from more than one validation set point.  This might be from multiple </w:t>
            </w:r>
            <w:r w:rsidRPr="00015533">
              <w:rPr>
                <w:rFonts w:asciiTheme="minorHAnsi" w:hAnsiTheme="minorHAnsi" w:cstheme="minorHAnsi"/>
                <w:color w:val="4F81BD" w:themeColor="accent1"/>
              </w:rPr>
              <w:lastRenderedPageBreak/>
              <w:t xml:space="preserve">set points over space and/or time for a multidimensional case, for example.  </w:t>
            </w:r>
          </w:p>
        </w:tc>
        <w:tc>
          <w:tcPr>
            <w:tcW w:w="2430" w:type="dxa"/>
            <w:shd w:val="clear" w:color="auto" w:fill="auto"/>
          </w:tcPr>
          <w:p w14:paraId="5F2B8758" w14:textId="77777777" w:rsidR="00DA4E4F" w:rsidRPr="00015533" w:rsidRDefault="00DA4E4F" w:rsidP="00175C93">
            <w:pPr>
              <w:pStyle w:val="NoSpacing"/>
              <w:rPr>
                <w:rFonts w:asciiTheme="minorHAnsi" w:hAnsiTheme="minorHAnsi" w:cstheme="minorHAnsi"/>
              </w:rPr>
            </w:pPr>
            <w:r w:rsidRPr="00015533">
              <w:rPr>
                <w:rFonts w:asciiTheme="minorHAnsi" w:hAnsiTheme="minorHAnsi" w:cstheme="minorHAnsi"/>
              </w:rPr>
              <w:lastRenderedPageBreak/>
              <w:t>Ballot #18-3672 for V&amp;V and V&amp;V20 approval closed January 14, 2019</w:t>
            </w:r>
          </w:p>
          <w:p w14:paraId="23F42299" w14:textId="77777777" w:rsidR="00DA4E4F" w:rsidRPr="00015533" w:rsidRDefault="00DA4E4F" w:rsidP="00175C93">
            <w:pPr>
              <w:pStyle w:val="NoSpacing"/>
              <w:rPr>
                <w:rFonts w:asciiTheme="minorHAnsi" w:hAnsiTheme="minorHAnsi" w:cstheme="minorHAnsi"/>
              </w:rPr>
            </w:pPr>
            <w:r w:rsidRPr="00015533">
              <w:rPr>
                <w:rFonts w:asciiTheme="minorHAnsi" w:hAnsiTheme="minorHAnsi" w:cstheme="minorHAnsi"/>
              </w:rPr>
              <w:t>PINS #388</w:t>
            </w:r>
          </w:p>
          <w:p w14:paraId="67E00313" w14:textId="77777777" w:rsidR="009B3BBF" w:rsidRPr="00015533" w:rsidRDefault="009B3BBF" w:rsidP="00175C93">
            <w:pPr>
              <w:pStyle w:val="NoSpacing"/>
              <w:rPr>
                <w:rFonts w:asciiTheme="minorHAnsi" w:hAnsiTheme="minorHAnsi" w:cstheme="minorHAnsi"/>
              </w:rPr>
            </w:pPr>
          </w:p>
          <w:p w14:paraId="17E2D249" w14:textId="77777777" w:rsidR="009B3BBF" w:rsidRDefault="009B3BBF" w:rsidP="00175C93">
            <w:pPr>
              <w:pStyle w:val="NoSpacing"/>
              <w:rPr>
                <w:rFonts w:asciiTheme="minorHAnsi" w:hAnsiTheme="minorHAnsi" w:cstheme="minorHAnsi"/>
                <w:color w:val="4F81BD" w:themeColor="accent1"/>
              </w:rPr>
            </w:pPr>
            <w:r w:rsidRPr="00015533">
              <w:rPr>
                <w:rFonts w:asciiTheme="minorHAnsi" w:hAnsiTheme="minorHAnsi" w:cstheme="minorHAnsi"/>
                <w:color w:val="4F81BD" w:themeColor="accent1"/>
              </w:rPr>
              <w:t xml:space="preserve">Document rewritten in response to ballot </w:t>
            </w:r>
            <w:proofErr w:type="gramStart"/>
            <w:r w:rsidRPr="00015533">
              <w:rPr>
                <w:rFonts w:asciiTheme="minorHAnsi" w:hAnsiTheme="minorHAnsi" w:cstheme="minorHAnsi"/>
                <w:color w:val="4F81BD" w:themeColor="accent1"/>
              </w:rPr>
              <w:t>comments</w:t>
            </w:r>
            <w:proofErr w:type="gramEnd"/>
          </w:p>
          <w:p w14:paraId="2290056C" w14:textId="77777777" w:rsidR="00D910C0" w:rsidRDefault="00D910C0" w:rsidP="00175C93">
            <w:pPr>
              <w:pStyle w:val="NoSpacing"/>
              <w:rPr>
                <w:rFonts w:asciiTheme="minorHAnsi" w:hAnsiTheme="minorHAnsi" w:cstheme="minorHAnsi"/>
                <w:color w:val="4F81BD" w:themeColor="accent1"/>
              </w:rPr>
            </w:pPr>
          </w:p>
          <w:p w14:paraId="7A4DE83E" w14:textId="2D26788D" w:rsidR="009B3BBF" w:rsidRDefault="00226652" w:rsidP="007D3455">
            <w:pPr>
              <w:pStyle w:val="NoSpacing"/>
              <w:rPr>
                <w:rFonts w:asciiTheme="minorHAnsi" w:hAnsiTheme="minorHAnsi" w:cstheme="minorHAnsi"/>
              </w:rPr>
            </w:pPr>
            <w:r>
              <w:rPr>
                <w:rFonts w:asciiTheme="minorHAnsi" w:hAnsiTheme="minorHAnsi" w:cstheme="minorHAnsi"/>
              </w:rPr>
              <w:t xml:space="preserve">In Fall 2022: </w:t>
            </w:r>
            <w:r w:rsidR="00395E7D" w:rsidRPr="00A1718C">
              <w:rPr>
                <w:rFonts w:asciiTheme="minorHAnsi" w:hAnsiTheme="minorHAnsi" w:cstheme="minorHAnsi"/>
              </w:rPr>
              <w:t>VVUQ Standards Committee</w:t>
            </w:r>
            <w:r w:rsidR="00C878B8" w:rsidRPr="00A1718C">
              <w:rPr>
                <w:rFonts w:asciiTheme="minorHAnsi" w:hAnsiTheme="minorHAnsi" w:cstheme="minorHAnsi"/>
              </w:rPr>
              <w:t xml:space="preserve"> first consideration</w:t>
            </w:r>
            <w:r w:rsidR="00395E7D" w:rsidRPr="00A1718C">
              <w:rPr>
                <w:rFonts w:asciiTheme="minorHAnsi" w:hAnsiTheme="minorHAnsi" w:cstheme="minorHAnsi"/>
              </w:rPr>
              <w:t xml:space="preserve"> ballot</w:t>
            </w:r>
            <w:r w:rsidR="007D3455" w:rsidRPr="00A1718C">
              <w:rPr>
                <w:rFonts w:asciiTheme="minorHAnsi" w:hAnsiTheme="minorHAnsi" w:cstheme="minorHAnsi"/>
              </w:rPr>
              <w:t xml:space="preserve"> #</w:t>
            </w:r>
            <w:r w:rsidR="00C878B8" w:rsidRPr="00A1718C">
              <w:rPr>
                <w:rFonts w:asciiTheme="minorHAnsi" w:hAnsiTheme="minorHAnsi" w:cstheme="minorHAnsi"/>
              </w:rPr>
              <w:t>22-2843</w:t>
            </w:r>
            <w:r w:rsidR="000F3FC5" w:rsidRPr="00A1718C">
              <w:rPr>
                <w:rFonts w:asciiTheme="minorHAnsi" w:hAnsiTheme="minorHAnsi" w:cstheme="minorHAnsi"/>
              </w:rPr>
              <w:t xml:space="preserve"> was </w:t>
            </w:r>
            <w:r w:rsidR="003B45C1" w:rsidRPr="00A1718C">
              <w:rPr>
                <w:rFonts w:asciiTheme="minorHAnsi" w:hAnsiTheme="minorHAnsi" w:cstheme="minorHAnsi"/>
              </w:rPr>
              <w:t>disapproved and comments were received.</w:t>
            </w:r>
            <w:r w:rsidR="00F47312" w:rsidRPr="00A1718C">
              <w:rPr>
                <w:rFonts w:asciiTheme="minorHAnsi" w:hAnsiTheme="minorHAnsi" w:cstheme="minorHAnsi"/>
              </w:rPr>
              <w:t xml:space="preserve"> </w:t>
            </w:r>
          </w:p>
          <w:p w14:paraId="611BC47F" w14:textId="77777777" w:rsidR="00226652" w:rsidRDefault="00226652" w:rsidP="007D3455">
            <w:pPr>
              <w:pStyle w:val="NoSpacing"/>
              <w:rPr>
                <w:rFonts w:asciiTheme="minorHAnsi" w:hAnsiTheme="minorHAnsi" w:cstheme="minorHAnsi"/>
              </w:rPr>
            </w:pPr>
          </w:p>
          <w:p w14:paraId="5BF36096" w14:textId="4A300FBE" w:rsidR="00226652" w:rsidRPr="00226652" w:rsidRDefault="0063567C" w:rsidP="007D3455">
            <w:pPr>
              <w:pStyle w:val="NoSpacing"/>
              <w:rPr>
                <w:rFonts w:asciiTheme="minorHAnsi" w:hAnsiTheme="minorHAnsi" w:cstheme="minorHAnsi"/>
                <w:b/>
                <w:bCs/>
              </w:rPr>
            </w:pPr>
            <w:r>
              <w:rPr>
                <w:rFonts w:asciiTheme="minorHAnsi" w:hAnsiTheme="minorHAnsi" w:cstheme="minorHAnsi"/>
                <w:b/>
                <w:bCs/>
              </w:rPr>
              <w:t xml:space="preserve">August 2023 Update: </w:t>
            </w:r>
            <w:r w:rsidR="00D03508">
              <w:rPr>
                <w:rFonts w:asciiTheme="minorHAnsi" w:hAnsiTheme="minorHAnsi" w:cstheme="minorHAnsi"/>
                <w:b/>
                <w:bCs/>
              </w:rPr>
              <w:t>New First Consideration Ballot # 23-2311 was issued</w:t>
            </w:r>
            <w:r w:rsidR="000B0FCE">
              <w:rPr>
                <w:rFonts w:asciiTheme="minorHAnsi" w:hAnsiTheme="minorHAnsi" w:cstheme="minorHAnsi"/>
                <w:b/>
                <w:bCs/>
              </w:rPr>
              <w:t>.</w:t>
            </w:r>
          </w:p>
        </w:tc>
        <w:tc>
          <w:tcPr>
            <w:tcW w:w="720" w:type="dxa"/>
            <w:shd w:val="clear" w:color="auto" w:fill="auto"/>
          </w:tcPr>
          <w:p w14:paraId="22CD5381" w14:textId="77777777" w:rsidR="00DA4E4F" w:rsidRPr="00015533" w:rsidRDefault="009A02A6" w:rsidP="00175C93">
            <w:pPr>
              <w:pStyle w:val="NoSpacing"/>
              <w:rPr>
                <w:rFonts w:asciiTheme="minorHAnsi" w:hAnsiTheme="minorHAnsi" w:cstheme="minorHAnsi"/>
                <w:b/>
              </w:rPr>
            </w:pPr>
            <w:r w:rsidRPr="00015533">
              <w:rPr>
                <w:rFonts w:asciiTheme="minorHAnsi" w:hAnsiTheme="minorHAnsi" w:cstheme="minorHAnsi"/>
                <w:b/>
              </w:rPr>
              <w:t>75%</w:t>
            </w:r>
          </w:p>
        </w:tc>
        <w:tc>
          <w:tcPr>
            <w:tcW w:w="900" w:type="dxa"/>
            <w:shd w:val="clear" w:color="auto" w:fill="auto"/>
          </w:tcPr>
          <w:p w14:paraId="3A093CC0" w14:textId="06B6AF8D" w:rsidR="00DA4E4F" w:rsidRPr="00015533" w:rsidRDefault="00EF5923" w:rsidP="00B65177">
            <w:pPr>
              <w:pStyle w:val="NoSpacing"/>
              <w:rPr>
                <w:rFonts w:asciiTheme="minorHAnsi" w:hAnsiTheme="minorHAnsi" w:cstheme="minorHAnsi"/>
                <w:b/>
              </w:rPr>
            </w:pPr>
            <w:r w:rsidRPr="00015533">
              <w:rPr>
                <w:rFonts w:asciiTheme="minorHAnsi" w:hAnsiTheme="minorHAnsi" w:cstheme="minorHAnsi"/>
                <w:b/>
              </w:rPr>
              <w:t>S</w:t>
            </w:r>
            <w:r w:rsidR="00F47312">
              <w:rPr>
                <w:rFonts w:asciiTheme="minorHAnsi" w:hAnsiTheme="minorHAnsi" w:cstheme="minorHAnsi"/>
                <w:b/>
              </w:rPr>
              <w:t xml:space="preserve">tandards Committee </w:t>
            </w:r>
            <w:r w:rsidR="00B65177" w:rsidRPr="00015533">
              <w:rPr>
                <w:rFonts w:asciiTheme="minorHAnsi" w:hAnsiTheme="minorHAnsi" w:cstheme="minorHAnsi"/>
                <w:b/>
              </w:rPr>
              <w:t>Ballot</w:t>
            </w:r>
          </w:p>
        </w:tc>
        <w:tc>
          <w:tcPr>
            <w:tcW w:w="1350" w:type="dxa"/>
            <w:shd w:val="clear" w:color="auto" w:fill="auto"/>
          </w:tcPr>
          <w:p w14:paraId="0F6C7722"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First Edition 2023</w:t>
            </w:r>
          </w:p>
        </w:tc>
        <w:tc>
          <w:tcPr>
            <w:tcW w:w="1170" w:type="dxa"/>
            <w:shd w:val="clear" w:color="auto" w:fill="auto"/>
          </w:tcPr>
          <w:p w14:paraId="4F22FD9C" w14:textId="6B6022DB"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TR-1</w:t>
            </w:r>
            <w:r w:rsidR="00EE1285">
              <w:rPr>
                <w:rFonts w:asciiTheme="minorHAnsi" w:hAnsiTheme="minorHAnsi" w:cstheme="minorHAnsi"/>
                <w:b/>
              </w:rPr>
              <w:t>8-2901</w:t>
            </w:r>
          </w:p>
          <w:p w14:paraId="0C683499" w14:textId="77777777" w:rsidR="009A02A6" w:rsidRPr="00015533" w:rsidRDefault="009A02A6" w:rsidP="00175C93">
            <w:pPr>
              <w:pStyle w:val="NoSpacing"/>
              <w:rPr>
                <w:rFonts w:asciiTheme="minorHAnsi" w:hAnsiTheme="minorHAnsi" w:cstheme="minorHAnsi"/>
                <w:b/>
              </w:rPr>
            </w:pPr>
          </w:p>
          <w:p w14:paraId="14B68CC7" w14:textId="1DFE92D6" w:rsidR="009A02A6" w:rsidRPr="00015533" w:rsidRDefault="009A02A6" w:rsidP="00175C93">
            <w:pPr>
              <w:pStyle w:val="NoSpacing"/>
              <w:rPr>
                <w:rFonts w:asciiTheme="minorHAnsi" w:hAnsiTheme="minorHAnsi" w:cstheme="minorHAnsi"/>
                <w:b/>
              </w:rPr>
            </w:pPr>
            <w:r w:rsidRPr="00015533">
              <w:rPr>
                <w:rFonts w:asciiTheme="minorHAnsi" w:hAnsiTheme="minorHAnsi" w:cstheme="minorHAnsi"/>
                <w:b/>
              </w:rPr>
              <w:t>B 2</w:t>
            </w:r>
            <w:r w:rsidR="002C4820">
              <w:rPr>
                <w:rFonts w:asciiTheme="minorHAnsi" w:hAnsiTheme="minorHAnsi" w:cstheme="minorHAnsi"/>
                <w:b/>
              </w:rPr>
              <w:t>3-2311</w:t>
            </w:r>
          </w:p>
        </w:tc>
      </w:tr>
      <w:tr w:rsidR="0054720E" w:rsidRPr="00015533" w14:paraId="1B5E01A1" w14:textId="77777777" w:rsidTr="004F4BF9">
        <w:trPr>
          <w:cantSplit/>
          <w:jc w:val="center"/>
        </w:trPr>
        <w:tc>
          <w:tcPr>
            <w:tcW w:w="895" w:type="dxa"/>
            <w:shd w:val="clear" w:color="auto" w:fill="auto"/>
          </w:tcPr>
          <w:p w14:paraId="48E4B364" w14:textId="77777777" w:rsidR="0054720E" w:rsidRPr="00015533" w:rsidRDefault="0054720E" w:rsidP="0054720E">
            <w:pPr>
              <w:pStyle w:val="NoSpacing"/>
              <w:rPr>
                <w:rFonts w:asciiTheme="minorHAnsi" w:hAnsiTheme="minorHAnsi" w:cstheme="minorHAnsi"/>
              </w:rPr>
            </w:pPr>
            <w:r>
              <w:rPr>
                <w:rFonts w:asciiTheme="minorHAnsi" w:hAnsiTheme="minorHAnsi" w:cstheme="minorHAnsi"/>
              </w:rPr>
              <w:t>VVUQ 20.2</w:t>
            </w:r>
          </w:p>
        </w:tc>
        <w:tc>
          <w:tcPr>
            <w:tcW w:w="2790" w:type="dxa"/>
          </w:tcPr>
          <w:p w14:paraId="08C2D1C8" w14:textId="77777777" w:rsidR="0054720E" w:rsidRPr="00015533" w:rsidRDefault="0054720E" w:rsidP="0054720E">
            <w:pPr>
              <w:pStyle w:val="NoSpacing"/>
              <w:rPr>
                <w:rFonts w:asciiTheme="minorHAnsi" w:hAnsiTheme="minorHAnsi" w:cstheme="minorHAnsi"/>
              </w:rPr>
            </w:pPr>
            <w:r w:rsidRPr="00015533">
              <w:rPr>
                <w:rFonts w:asciiTheme="minorHAnsi" w:hAnsiTheme="minorHAnsi" w:cstheme="minorHAnsi"/>
              </w:rPr>
              <w:t>Regression of Validation Results</w:t>
            </w:r>
          </w:p>
        </w:tc>
        <w:tc>
          <w:tcPr>
            <w:tcW w:w="3690" w:type="dxa"/>
            <w:shd w:val="clear" w:color="auto" w:fill="auto"/>
          </w:tcPr>
          <w:p w14:paraId="34F69FF4" w14:textId="77777777" w:rsidR="0054720E" w:rsidRPr="00015533" w:rsidRDefault="0054720E" w:rsidP="0054720E">
            <w:pPr>
              <w:pStyle w:val="NoSpacing"/>
              <w:rPr>
                <w:rFonts w:asciiTheme="minorHAnsi" w:hAnsiTheme="minorHAnsi" w:cstheme="minorHAnsi"/>
                <w:color w:val="4F81BD" w:themeColor="accent1"/>
              </w:rPr>
            </w:pPr>
          </w:p>
        </w:tc>
        <w:tc>
          <w:tcPr>
            <w:tcW w:w="2430" w:type="dxa"/>
            <w:shd w:val="clear" w:color="auto" w:fill="auto"/>
          </w:tcPr>
          <w:p w14:paraId="74631340" w14:textId="77777777" w:rsidR="0054720E" w:rsidRPr="00015533" w:rsidRDefault="0054720E" w:rsidP="0054720E">
            <w:pPr>
              <w:pStyle w:val="NoSpacing"/>
              <w:rPr>
                <w:rFonts w:asciiTheme="minorHAnsi" w:hAnsiTheme="minorHAnsi" w:cstheme="minorHAnsi"/>
              </w:rPr>
            </w:pPr>
          </w:p>
        </w:tc>
        <w:tc>
          <w:tcPr>
            <w:tcW w:w="720" w:type="dxa"/>
            <w:shd w:val="clear" w:color="auto" w:fill="auto"/>
          </w:tcPr>
          <w:p w14:paraId="17E6869F" w14:textId="77777777" w:rsidR="0054720E" w:rsidRPr="00015533" w:rsidRDefault="0054720E" w:rsidP="0054720E">
            <w:pPr>
              <w:pStyle w:val="NoSpacing"/>
              <w:rPr>
                <w:rFonts w:asciiTheme="minorHAnsi" w:hAnsiTheme="minorHAnsi" w:cstheme="minorHAnsi"/>
                <w:b/>
              </w:rPr>
            </w:pPr>
          </w:p>
        </w:tc>
        <w:tc>
          <w:tcPr>
            <w:tcW w:w="900" w:type="dxa"/>
            <w:shd w:val="clear" w:color="auto" w:fill="auto"/>
          </w:tcPr>
          <w:p w14:paraId="01C74BB8" w14:textId="77777777" w:rsidR="0054720E" w:rsidRPr="00015533" w:rsidRDefault="0054720E" w:rsidP="0054720E">
            <w:pPr>
              <w:pStyle w:val="NoSpacing"/>
              <w:rPr>
                <w:rFonts w:asciiTheme="minorHAnsi" w:hAnsiTheme="minorHAnsi" w:cstheme="minorHAnsi"/>
                <w:b/>
              </w:rPr>
            </w:pPr>
          </w:p>
        </w:tc>
        <w:tc>
          <w:tcPr>
            <w:tcW w:w="1350" w:type="dxa"/>
            <w:shd w:val="clear" w:color="auto" w:fill="auto"/>
          </w:tcPr>
          <w:p w14:paraId="55B09009" w14:textId="77777777" w:rsidR="0054720E" w:rsidRPr="00015533" w:rsidRDefault="0054720E" w:rsidP="0054720E">
            <w:pPr>
              <w:pStyle w:val="NoSpacing"/>
              <w:rPr>
                <w:rFonts w:asciiTheme="minorHAnsi" w:hAnsiTheme="minorHAnsi" w:cstheme="minorHAnsi"/>
                <w:b/>
              </w:rPr>
            </w:pPr>
          </w:p>
        </w:tc>
        <w:tc>
          <w:tcPr>
            <w:tcW w:w="1170" w:type="dxa"/>
            <w:shd w:val="clear" w:color="auto" w:fill="auto"/>
          </w:tcPr>
          <w:p w14:paraId="719279F8" w14:textId="77777777" w:rsidR="0054720E" w:rsidRPr="00015533" w:rsidRDefault="0054720E" w:rsidP="0054720E">
            <w:pPr>
              <w:pStyle w:val="NoSpacing"/>
              <w:rPr>
                <w:rFonts w:asciiTheme="minorHAnsi" w:hAnsiTheme="minorHAnsi" w:cstheme="minorHAnsi"/>
                <w:b/>
              </w:rPr>
            </w:pPr>
          </w:p>
        </w:tc>
      </w:tr>
      <w:tr w:rsidR="0054720E" w:rsidRPr="00015533" w14:paraId="76409C8F" w14:textId="77777777" w:rsidTr="004F4BF9">
        <w:trPr>
          <w:cantSplit/>
          <w:jc w:val="center"/>
        </w:trPr>
        <w:tc>
          <w:tcPr>
            <w:tcW w:w="895" w:type="dxa"/>
            <w:shd w:val="clear" w:color="auto" w:fill="auto"/>
          </w:tcPr>
          <w:p w14:paraId="00712B93" w14:textId="77777777" w:rsidR="0054720E" w:rsidRPr="00015533" w:rsidRDefault="0054720E" w:rsidP="0054720E">
            <w:pPr>
              <w:pStyle w:val="NoSpacing"/>
              <w:rPr>
                <w:rFonts w:asciiTheme="minorHAnsi" w:hAnsiTheme="minorHAnsi" w:cstheme="minorHAnsi"/>
              </w:rPr>
            </w:pPr>
            <w:r>
              <w:rPr>
                <w:rFonts w:asciiTheme="minorHAnsi" w:hAnsiTheme="minorHAnsi" w:cstheme="minorHAnsi"/>
              </w:rPr>
              <w:t>VVUQ 20.3</w:t>
            </w:r>
          </w:p>
        </w:tc>
        <w:tc>
          <w:tcPr>
            <w:tcW w:w="2790" w:type="dxa"/>
          </w:tcPr>
          <w:p w14:paraId="10A14EB8" w14:textId="77777777" w:rsidR="0054720E" w:rsidRPr="00015533" w:rsidRDefault="0054720E" w:rsidP="0054720E">
            <w:pPr>
              <w:pStyle w:val="NoSpacing"/>
              <w:rPr>
                <w:rFonts w:asciiTheme="minorHAnsi" w:hAnsiTheme="minorHAnsi" w:cstheme="minorHAnsi"/>
              </w:rPr>
            </w:pPr>
            <w:r w:rsidRPr="00015533">
              <w:rPr>
                <w:rFonts w:asciiTheme="minorHAnsi" w:hAnsiTheme="minorHAnsi" w:cstheme="minorHAnsi"/>
              </w:rPr>
              <w:t>Solution Verification of Unsteady Flow Calculations Supplement</w:t>
            </w:r>
          </w:p>
        </w:tc>
        <w:tc>
          <w:tcPr>
            <w:tcW w:w="3690" w:type="dxa"/>
            <w:shd w:val="clear" w:color="auto" w:fill="auto"/>
          </w:tcPr>
          <w:p w14:paraId="175591AF" w14:textId="77777777" w:rsidR="0054720E" w:rsidRPr="00015533" w:rsidRDefault="0054720E" w:rsidP="0054720E">
            <w:pPr>
              <w:pStyle w:val="NoSpacing"/>
              <w:rPr>
                <w:rFonts w:asciiTheme="minorHAnsi" w:hAnsiTheme="minorHAnsi" w:cstheme="minorHAnsi"/>
                <w:color w:val="4F81BD" w:themeColor="accent1"/>
              </w:rPr>
            </w:pPr>
          </w:p>
        </w:tc>
        <w:tc>
          <w:tcPr>
            <w:tcW w:w="2430" w:type="dxa"/>
            <w:shd w:val="clear" w:color="auto" w:fill="auto"/>
          </w:tcPr>
          <w:p w14:paraId="48C2A554" w14:textId="3D6C2714" w:rsidR="0054720E" w:rsidRPr="001032F1" w:rsidRDefault="006564B3" w:rsidP="0054720E">
            <w:pPr>
              <w:pStyle w:val="NoSpacing"/>
              <w:rPr>
                <w:rFonts w:asciiTheme="minorHAnsi" w:hAnsiTheme="minorHAnsi" w:cstheme="minorHAnsi"/>
                <w:i/>
                <w:iCs/>
                <w:color w:val="00B050"/>
              </w:rPr>
            </w:pPr>
            <w:r w:rsidRPr="001032F1">
              <w:rPr>
                <w:rFonts w:asciiTheme="minorHAnsi" w:hAnsiTheme="minorHAnsi" w:cstheme="minorHAnsi"/>
                <w:b/>
                <w:bCs/>
                <w:i/>
                <w:iCs/>
                <w:color w:val="00B050"/>
              </w:rPr>
              <w:t xml:space="preserve">March 2023 update: </w:t>
            </w:r>
            <w:r w:rsidR="001032F1">
              <w:rPr>
                <w:rFonts w:asciiTheme="minorHAnsi" w:hAnsiTheme="minorHAnsi" w:cstheme="minorHAnsi"/>
                <w:i/>
                <w:iCs/>
                <w:color w:val="00B050"/>
              </w:rPr>
              <w:t xml:space="preserve">Plan to incorporate </w:t>
            </w:r>
            <w:r w:rsidR="00EB700F">
              <w:rPr>
                <w:rFonts w:asciiTheme="minorHAnsi" w:hAnsiTheme="minorHAnsi" w:cstheme="minorHAnsi"/>
                <w:i/>
                <w:iCs/>
                <w:color w:val="00B050"/>
              </w:rPr>
              <w:t>VVUQ 20.3 into the revision of V&amp;V 20 – 2019.</w:t>
            </w:r>
          </w:p>
        </w:tc>
        <w:tc>
          <w:tcPr>
            <w:tcW w:w="720" w:type="dxa"/>
            <w:shd w:val="clear" w:color="auto" w:fill="auto"/>
          </w:tcPr>
          <w:p w14:paraId="6E4D52EE" w14:textId="77777777" w:rsidR="0054720E" w:rsidRPr="00015533" w:rsidRDefault="0054720E" w:rsidP="0054720E">
            <w:pPr>
              <w:pStyle w:val="NoSpacing"/>
              <w:rPr>
                <w:rFonts w:asciiTheme="minorHAnsi" w:hAnsiTheme="minorHAnsi" w:cstheme="minorHAnsi"/>
                <w:b/>
              </w:rPr>
            </w:pPr>
          </w:p>
        </w:tc>
        <w:tc>
          <w:tcPr>
            <w:tcW w:w="900" w:type="dxa"/>
            <w:shd w:val="clear" w:color="auto" w:fill="auto"/>
          </w:tcPr>
          <w:p w14:paraId="27735AAA" w14:textId="77777777" w:rsidR="0054720E" w:rsidRPr="00015533" w:rsidRDefault="0054720E" w:rsidP="0054720E">
            <w:pPr>
              <w:pStyle w:val="NoSpacing"/>
              <w:rPr>
                <w:rFonts w:asciiTheme="minorHAnsi" w:hAnsiTheme="minorHAnsi" w:cstheme="minorHAnsi"/>
                <w:b/>
              </w:rPr>
            </w:pPr>
          </w:p>
        </w:tc>
        <w:tc>
          <w:tcPr>
            <w:tcW w:w="1350" w:type="dxa"/>
            <w:shd w:val="clear" w:color="auto" w:fill="auto"/>
          </w:tcPr>
          <w:p w14:paraId="0F69FC4F" w14:textId="77777777" w:rsidR="0054720E" w:rsidRPr="00015533" w:rsidRDefault="0054720E" w:rsidP="0054720E">
            <w:pPr>
              <w:pStyle w:val="NoSpacing"/>
              <w:rPr>
                <w:rFonts w:asciiTheme="minorHAnsi" w:hAnsiTheme="minorHAnsi" w:cstheme="minorHAnsi"/>
                <w:b/>
              </w:rPr>
            </w:pPr>
          </w:p>
        </w:tc>
        <w:tc>
          <w:tcPr>
            <w:tcW w:w="1170" w:type="dxa"/>
            <w:shd w:val="clear" w:color="auto" w:fill="auto"/>
          </w:tcPr>
          <w:p w14:paraId="7001204A" w14:textId="77777777" w:rsidR="0054720E" w:rsidRPr="00015533" w:rsidRDefault="0054720E" w:rsidP="0054720E">
            <w:pPr>
              <w:pStyle w:val="NoSpacing"/>
              <w:rPr>
                <w:rFonts w:asciiTheme="minorHAnsi" w:hAnsiTheme="minorHAnsi" w:cstheme="minorHAnsi"/>
                <w:b/>
              </w:rPr>
            </w:pPr>
          </w:p>
        </w:tc>
      </w:tr>
      <w:tr w:rsidR="00DA4E4F" w:rsidRPr="00015533" w14:paraId="4F0EB339" w14:textId="77777777" w:rsidTr="00015533">
        <w:trPr>
          <w:cantSplit/>
          <w:jc w:val="center"/>
        </w:trPr>
        <w:tc>
          <w:tcPr>
            <w:tcW w:w="895" w:type="dxa"/>
          </w:tcPr>
          <w:p w14:paraId="27C30686" w14:textId="77777777" w:rsidR="00DA4E4F" w:rsidRPr="00015533" w:rsidRDefault="00DA4E4F" w:rsidP="00175C93">
            <w:pPr>
              <w:pStyle w:val="NoSpacing"/>
              <w:rPr>
                <w:rFonts w:asciiTheme="minorHAnsi" w:hAnsiTheme="minorHAnsi" w:cstheme="minorHAnsi"/>
                <w:b/>
                <w:color w:val="0070C0"/>
              </w:rPr>
            </w:pPr>
          </w:p>
        </w:tc>
        <w:tc>
          <w:tcPr>
            <w:tcW w:w="2790" w:type="dxa"/>
          </w:tcPr>
          <w:p w14:paraId="7FDDFDCB" w14:textId="77777777" w:rsidR="00DA4E4F" w:rsidRPr="00015533" w:rsidRDefault="00DA4E4F" w:rsidP="00175C93">
            <w:pPr>
              <w:pStyle w:val="NoSpacing"/>
              <w:rPr>
                <w:rFonts w:asciiTheme="minorHAnsi" w:hAnsiTheme="minorHAnsi" w:cstheme="minorHAnsi"/>
                <w:i/>
              </w:rPr>
            </w:pPr>
            <w:r w:rsidRPr="00015533">
              <w:rPr>
                <w:rFonts w:asciiTheme="minorHAnsi" w:hAnsiTheme="minorHAnsi" w:cstheme="minorHAnsi"/>
              </w:rPr>
              <w:t>Simulation at an Application Point</w:t>
            </w:r>
          </w:p>
        </w:tc>
        <w:tc>
          <w:tcPr>
            <w:tcW w:w="3690" w:type="dxa"/>
          </w:tcPr>
          <w:p w14:paraId="025E6104" w14:textId="77777777" w:rsidR="00DA4E4F" w:rsidRPr="00015533" w:rsidRDefault="009B3BBF" w:rsidP="009B3BBF">
            <w:pPr>
              <w:pStyle w:val="NoSpacing"/>
              <w:rPr>
                <w:rFonts w:asciiTheme="minorHAnsi" w:hAnsiTheme="minorHAnsi" w:cstheme="minorHAnsi"/>
              </w:rPr>
            </w:pPr>
            <w:r w:rsidRPr="00015533">
              <w:rPr>
                <w:rFonts w:asciiTheme="minorHAnsi" w:hAnsiTheme="minorHAnsi" w:cstheme="minorHAnsi"/>
                <w:color w:val="4F81BD" w:themeColor="accent1"/>
              </w:rPr>
              <w:t>This supplement extends V&amp;V 20 (2009) to use validation results from multiple set points within an application domain</w:t>
            </w:r>
            <w:r w:rsidR="0043694C" w:rsidRPr="00015533">
              <w:rPr>
                <w:rFonts w:asciiTheme="minorHAnsi" w:hAnsiTheme="minorHAnsi" w:cstheme="minorHAnsi"/>
                <w:color w:val="4F81BD" w:themeColor="accent1"/>
              </w:rPr>
              <w:t xml:space="preserve">. </w:t>
            </w:r>
            <w:r w:rsidRPr="00015533">
              <w:rPr>
                <w:rFonts w:asciiTheme="minorHAnsi" w:hAnsiTheme="minorHAnsi" w:cstheme="minorHAnsi"/>
                <w:color w:val="4F81BD" w:themeColor="accent1"/>
              </w:rPr>
              <w:t>The</w:t>
            </w:r>
            <w:r w:rsidR="0043694C" w:rsidRPr="00015533">
              <w:rPr>
                <w:rFonts w:asciiTheme="minorHAnsi" w:hAnsiTheme="minorHAnsi" w:cstheme="minorHAnsi"/>
                <w:color w:val="4F81BD" w:themeColor="accent1"/>
              </w:rPr>
              <w:t xml:space="preserve"> </w:t>
            </w:r>
            <w:r w:rsidRPr="00015533">
              <w:rPr>
                <w:rFonts w:asciiTheme="minorHAnsi" w:hAnsiTheme="minorHAnsi" w:cstheme="minorHAnsi"/>
                <w:color w:val="4F81BD" w:themeColor="accent1"/>
              </w:rPr>
              <w:t xml:space="preserve">extension addressed is the use of validation results regressed to an application point within an application domain.  An application point is commonly a set point at which a validation has not been performed. </w:t>
            </w:r>
          </w:p>
        </w:tc>
        <w:tc>
          <w:tcPr>
            <w:tcW w:w="2430" w:type="dxa"/>
          </w:tcPr>
          <w:p w14:paraId="79BC8B20" w14:textId="77777777" w:rsidR="00DA4E4F" w:rsidRPr="00015533" w:rsidRDefault="00DA4E4F" w:rsidP="00175C93">
            <w:pPr>
              <w:pStyle w:val="NoSpacing"/>
              <w:rPr>
                <w:rFonts w:asciiTheme="minorHAnsi" w:hAnsiTheme="minorHAnsi" w:cstheme="minorHAnsi"/>
              </w:rPr>
            </w:pPr>
            <w:r w:rsidRPr="00015533">
              <w:rPr>
                <w:rFonts w:asciiTheme="minorHAnsi" w:hAnsiTheme="minorHAnsi" w:cstheme="minorHAnsi"/>
              </w:rPr>
              <w:t>Detailed outline drafted.</w:t>
            </w:r>
          </w:p>
          <w:p w14:paraId="51323F11" w14:textId="77777777" w:rsidR="00DA4E4F" w:rsidRPr="00015533" w:rsidRDefault="00DA4E4F" w:rsidP="00175C93">
            <w:pPr>
              <w:pStyle w:val="NoSpacing"/>
              <w:rPr>
                <w:rFonts w:asciiTheme="minorHAnsi" w:hAnsiTheme="minorHAnsi" w:cstheme="minorHAnsi"/>
              </w:rPr>
            </w:pPr>
            <w:r w:rsidRPr="00015533">
              <w:rPr>
                <w:rFonts w:asciiTheme="minorHAnsi" w:hAnsiTheme="minorHAnsi" w:cstheme="minorHAnsi"/>
              </w:rPr>
              <w:t>PINS #389</w:t>
            </w:r>
          </w:p>
          <w:p w14:paraId="0FAA4413" w14:textId="77777777" w:rsidR="00080050" w:rsidRPr="00015533" w:rsidRDefault="00080050" w:rsidP="00175C93">
            <w:pPr>
              <w:pStyle w:val="NoSpacing"/>
              <w:rPr>
                <w:rFonts w:asciiTheme="minorHAnsi" w:hAnsiTheme="minorHAnsi" w:cstheme="minorHAnsi"/>
              </w:rPr>
            </w:pPr>
          </w:p>
          <w:p w14:paraId="120238AA" w14:textId="77777777" w:rsidR="00080050" w:rsidRPr="00015533" w:rsidRDefault="00F62450" w:rsidP="00175C93">
            <w:pPr>
              <w:pStyle w:val="NoSpacing"/>
              <w:rPr>
                <w:rFonts w:asciiTheme="minorHAnsi" w:hAnsiTheme="minorHAnsi" w:cstheme="minorHAnsi"/>
              </w:rPr>
            </w:pPr>
            <w:r w:rsidRPr="00015533">
              <w:rPr>
                <w:rFonts w:asciiTheme="minorHAnsi" w:hAnsiTheme="minorHAnsi" w:cstheme="minorHAnsi"/>
                <w:color w:val="4F81BD" w:themeColor="accent1"/>
              </w:rPr>
              <w:t>Defined working group</w:t>
            </w:r>
          </w:p>
        </w:tc>
        <w:tc>
          <w:tcPr>
            <w:tcW w:w="720" w:type="dxa"/>
          </w:tcPr>
          <w:p w14:paraId="7A44883A" w14:textId="77777777" w:rsidR="00DA4E4F" w:rsidRPr="00015533" w:rsidRDefault="00DA4E4F" w:rsidP="00175C93">
            <w:pPr>
              <w:pStyle w:val="NoSpacing"/>
              <w:rPr>
                <w:rFonts w:asciiTheme="minorHAnsi" w:hAnsiTheme="minorHAnsi" w:cstheme="minorHAnsi"/>
                <w:b/>
              </w:rPr>
            </w:pPr>
          </w:p>
        </w:tc>
        <w:tc>
          <w:tcPr>
            <w:tcW w:w="900" w:type="dxa"/>
          </w:tcPr>
          <w:p w14:paraId="322B1B4C" w14:textId="77777777" w:rsidR="00DA4E4F" w:rsidRPr="00015533" w:rsidRDefault="00DA4E4F" w:rsidP="00175C93">
            <w:pPr>
              <w:pStyle w:val="NoSpacing"/>
              <w:rPr>
                <w:rFonts w:asciiTheme="minorHAnsi" w:hAnsiTheme="minorHAnsi" w:cstheme="minorHAnsi"/>
                <w:b/>
              </w:rPr>
            </w:pPr>
          </w:p>
        </w:tc>
        <w:tc>
          <w:tcPr>
            <w:tcW w:w="1350" w:type="dxa"/>
          </w:tcPr>
          <w:p w14:paraId="3AC300C3" w14:textId="77777777" w:rsidR="00DA4E4F" w:rsidRPr="00015533" w:rsidRDefault="00DA4E4F" w:rsidP="00175C93">
            <w:pPr>
              <w:pStyle w:val="NoSpacing"/>
              <w:rPr>
                <w:rFonts w:asciiTheme="minorHAnsi" w:hAnsiTheme="minorHAnsi" w:cstheme="minorHAnsi"/>
                <w:b/>
              </w:rPr>
            </w:pPr>
          </w:p>
        </w:tc>
        <w:tc>
          <w:tcPr>
            <w:tcW w:w="1170" w:type="dxa"/>
          </w:tcPr>
          <w:p w14:paraId="6600FD9F" w14:textId="77777777" w:rsidR="00DA4E4F" w:rsidRPr="00015533" w:rsidRDefault="00DA4E4F" w:rsidP="00175C93">
            <w:pPr>
              <w:pStyle w:val="NoSpacing"/>
              <w:rPr>
                <w:rFonts w:asciiTheme="minorHAnsi" w:hAnsiTheme="minorHAnsi" w:cstheme="minorHAnsi"/>
                <w:b/>
              </w:rPr>
            </w:pPr>
          </w:p>
        </w:tc>
      </w:tr>
      <w:tr w:rsidR="00DA4E4F" w:rsidRPr="00015533" w14:paraId="7FB0F7F4" w14:textId="77777777" w:rsidTr="00015533">
        <w:trPr>
          <w:cantSplit/>
          <w:jc w:val="center"/>
        </w:trPr>
        <w:tc>
          <w:tcPr>
            <w:tcW w:w="895" w:type="dxa"/>
          </w:tcPr>
          <w:p w14:paraId="01FE7238" w14:textId="77777777" w:rsidR="00DA4E4F" w:rsidRPr="00015533" w:rsidRDefault="00820FD3" w:rsidP="00175C93">
            <w:pPr>
              <w:pStyle w:val="NoSpacing"/>
              <w:rPr>
                <w:rFonts w:asciiTheme="minorHAnsi" w:hAnsiTheme="minorHAnsi" w:cstheme="minorHAnsi"/>
                <w:b/>
                <w:color w:val="0070C0"/>
              </w:rPr>
            </w:pPr>
            <w:r w:rsidRPr="00015533">
              <w:rPr>
                <w:rFonts w:asciiTheme="minorHAnsi" w:hAnsiTheme="minorHAnsi" w:cstheme="minorHAnsi"/>
                <w:b/>
                <w:color w:val="0070C0"/>
              </w:rPr>
              <w:t xml:space="preserve">VVUQ </w:t>
            </w:r>
            <w:r w:rsidR="00DA4E4F" w:rsidRPr="00015533">
              <w:rPr>
                <w:rFonts w:asciiTheme="minorHAnsi" w:hAnsiTheme="minorHAnsi" w:cstheme="minorHAnsi"/>
                <w:b/>
                <w:color w:val="0070C0"/>
              </w:rPr>
              <w:t>30</w:t>
            </w:r>
          </w:p>
        </w:tc>
        <w:tc>
          <w:tcPr>
            <w:tcW w:w="2790" w:type="dxa"/>
          </w:tcPr>
          <w:p w14:paraId="19708006" w14:textId="77777777" w:rsidR="00DA4E4F" w:rsidRPr="00015533" w:rsidRDefault="00820FD3" w:rsidP="00175C93">
            <w:pPr>
              <w:pStyle w:val="NoSpacing"/>
              <w:rPr>
                <w:rFonts w:asciiTheme="minorHAnsi" w:hAnsiTheme="minorHAnsi" w:cstheme="minorHAnsi"/>
                <w:b/>
              </w:rPr>
            </w:pPr>
            <w:r w:rsidRPr="00015533">
              <w:rPr>
                <w:rFonts w:asciiTheme="minorHAnsi" w:hAnsiTheme="minorHAnsi" w:cstheme="minorHAnsi"/>
                <w:b/>
              </w:rPr>
              <w:t>Verification, Validation, and Uncertainty Quantification in Computational Simulation of Nuclear System Thermal Fluids Behavior</w:t>
            </w:r>
          </w:p>
        </w:tc>
        <w:tc>
          <w:tcPr>
            <w:tcW w:w="3690" w:type="dxa"/>
          </w:tcPr>
          <w:p w14:paraId="0BEC2A12" w14:textId="77777777" w:rsidR="00DA4E4F" w:rsidRPr="00015533" w:rsidRDefault="00DA4E4F" w:rsidP="00175C93">
            <w:pPr>
              <w:pStyle w:val="NoSpacing"/>
              <w:rPr>
                <w:rFonts w:asciiTheme="minorHAnsi" w:hAnsiTheme="minorHAnsi" w:cstheme="minorHAnsi"/>
              </w:rPr>
            </w:pPr>
          </w:p>
        </w:tc>
        <w:tc>
          <w:tcPr>
            <w:tcW w:w="2430" w:type="dxa"/>
          </w:tcPr>
          <w:p w14:paraId="7E16AE61" w14:textId="77777777" w:rsidR="00DA4E4F" w:rsidRPr="00015533" w:rsidRDefault="00DA4E4F" w:rsidP="00175C93">
            <w:pPr>
              <w:pStyle w:val="NoSpacing"/>
              <w:rPr>
                <w:rFonts w:asciiTheme="minorHAnsi" w:hAnsiTheme="minorHAnsi" w:cstheme="minorHAnsi"/>
              </w:rPr>
            </w:pPr>
          </w:p>
        </w:tc>
        <w:tc>
          <w:tcPr>
            <w:tcW w:w="720" w:type="dxa"/>
          </w:tcPr>
          <w:p w14:paraId="472CC822" w14:textId="77777777" w:rsidR="00DA4E4F" w:rsidRPr="00015533" w:rsidRDefault="00DA4E4F" w:rsidP="00175C93">
            <w:pPr>
              <w:pStyle w:val="NoSpacing"/>
              <w:rPr>
                <w:rFonts w:asciiTheme="minorHAnsi" w:hAnsiTheme="minorHAnsi" w:cstheme="minorHAnsi"/>
                <w:b/>
              </w:rPr>
            </w:pPr>
          </w:p>
        </w:tc>
        <w:tc>
          <w:tcPr>
            <w:tcW w:w="900" w:type="dxa"/>
          </w:tcPr>
          <w:p w14:paraId="1C0694CC" w14:textId="77777777" w:rsidR="00DA4E4F" w:rsidRPr="00015533" w:rsidRDefault="00DA4E4F" w:rsidP="00175C93">
            <w:pPr>
              <w:pStyle w:val="NoSpacing"/>
              <w:rPr>
                <w:rFonts w:asciiTheme="minorHAnsi" w:hAnsiTheme="minorHAnsi" w:cstheme="minorHAnsi"/>
                <w:b/>
              </w:rPr>
            </w:pPr>
          </w:p>
        </w:tc>
        <w:tc>
          <w:tcPr>
            <w:tcW w:w="1350" w:type="dxa"/>
          </w:tcPr>
          <w:p w14:paraId="438724C9" w14:textId="77777777" w:rsidR="00DA4E4F" w:rsidRPr="00015533" w:rsidRDefault="00DA4E4F" w:rsidP="00175C93">
            <w:pPr>
              <w:pStyle w:val="NoSpacing"/>
              <w:rPr>
                <w:rFonts w:asciiTheme="minorHAnsi" w:hAnsiTheme="minorHAnsi" w:cstheme="minorHAnsi"/>
                <w:b/>
              </w:rPr>
            </w:pPr>
          </w:p>
        </w:tc>
        <w:tc>
          <w:tcPr>
            <w:tcW w:w="1170" w:type="dxa"/>
          </w:tcPr>
          <w:p w14:paraId="329B0238" w14:textId="77777777" w:rsidR="00DA4E4F" w:rsidRPr="00015533" w:rsidRDefault="00DA4E4F" w:rsidP="00175C93">
            <w:pPr>
              <w:pStyle w:val="NoSpacing"/>
              <w:rPr>
                <w:rFonts w:asciiTheme="minorHAnsi" w:hAnsiTheme="minorHAnsi" w:cstheme="minorHAnsi"/>
                <w:b/>
              </w:rPr>
            </w:pPr>
          </w:p>
        </w:tc>
      </w:tr>
      <w:tr w:rsidR="00DA4E4F" w:rsidRPr="00015533" w14:paraId="39AC0135" w14:textId="77777777" w:rsidTr="00015533">
        <w:trPr>
          <w:cantSplit/>
          <w:jc w:val="center"/>
        </w:trPr>
        <w:tc>
          <w:tcPr>
            <w:tcW w:w="895" w:type="dxa"/>
            <w:shd w:val="clear" w:color="auto" w:fill="auto"/>
          </w:tcPr>
          <w:p w14:paraId="43255522" w14:textId="77777777" w:rsidR="00DA4E4F" w:rsidRPr="00015533" w:rsidRDefault="00820FD3" w:rsidP="00175C93">
            <w:pPr>
              <w:pStyle w:val="NoSpacing"/>
              <w:rPr>
                <w:rFonts w:asciiTheme="minorHAnsi" w:hAnsiTheme="minorHAnsi" w:cstheme="minorHAnsi"/>
                <w:b/>
                <w:color w:val="0070C0"/>
              </w:rPr>
            </w:pPr>
            <w:r w:rsidRPr="00015533">
              <w:rPr>
                <w:rFonts w:asciiTheme="minorHAnsi" w:hAnsiTheme="minorHAnsi" w:cstheme="minorHAnsi"/>
              </w:rPr>
              <w:lastRenderedPageBreak/>
              <w:t xml:space="preserve">VVUQ </w:t>
            </w:r>
            <w:r w:rsidR="00DA4E4F" w:rsidRPr="00015533">
              <w:rPr>
                <w:rFonts w:asciiTheme="minorHAnsi" w:hAnsiTheme="minorHAnsi" w:cstheme="minorHAnsi"/>
              </w:rPr>
              <w:t>30.1-20XX</w:t>
            </w:r>
          </w:p>
        </w:tc>
        <w:tc>
          <w:tcPr>
            <w:tcW w:w="2790" w:type="dxa"/>
            <w:shd w:val="clear" w:color="auto" w:fill="auto"/>
          </w:tcPr>
          <w:p w14:paraId="0A3FDF2F" w14:textId="77777777" w:rsidR="00DA4E4F" w:rsidRPr="00015533" w:rsidRDefault="00820FD3" w:rsidP="0066656A">
            <w:pPr>
              <w:pStyle w:val="NoSpacing"/>
              <w:rPr>
                <w:rFonts w:asciiTheme="minorHAnsi" w:hAnsiTheme="minorHAnsi" w:cstheme="minorHAnsi"/>
              </w:rPr>
            </w:pPr>
            <w:r w:rsidRPr="00015533">
              <w:rPr>
                <w:rFonts w:asciiTheme="minorHAnsi" w:hAnsiTheme="minorHAnsi" w:cstheme="minorHAnsi"/>
                <w:shd w:val="clear" w:color="auto" w:fill="FFFFFF"/>
              </w:rPr>
              <w:t xml:space="preserve">Scaling Methodologies for Prototypical Nuclear Power Systems </w:t>
            </w:r>
            <w:proofErr w:type="gramStart"/>
            <w:r w:rsidRPr="00015533">
              <w:rPr>
                <w:rFonts w:asciiTheme="minorHAnsi" w:hAnsiTheme="minorHAnsi" w:cstheme="minorHAnsi"/>
                <w:shd w:val="clear" w:color="auto" w:fill="FFFFFF"/>
              </w:rPr>
              <w:t>Response</w:t>
            </w:r>
            <w:r w:rsidR="00DA4E4F" w:rsidRPr="00015533">
              <w:rPr>
                <w:rFonts w:asciiTheme="minorHAnsi" w:hAnsiTheme="minorHAnsi" w:cstheme="minorHAnsi"/>
              </w:rPr>
              <w:t xml:space="preserve">  -</w:t>
            </w:r>
            <w:proofErr w:type="gramEnd"/>
            <w:r w:rsidR="00DA4E4F" w:rsidRPr="00015533">
              <w:rPr>
                <w:rFonts w:asciiTheme="minorHAnsi" w:hAnsiTheme="minorHAnsi" w:cstheme="minorHAnsi"/>
              </w:rPr>
              <w:t xml:space="preserve"> Guide</w:t>
            </w:r>
          </w:p>
        </w:tc>
        <w:tc>
          <w:tcPr>
            <w:tcW w:w="3690" w:type="dxa"/>
            <w:shd w:val="clear" w:color="auto" w:fill="auto"/>
          </w:tcPr>
          <w:p w14:paraId="4F61BBC8" w14:textId="77777777" w:rsidR="00820FD3" w:rsidRPr="00015533" w:rsidRDefault="0039652F" w:rsidP="00820FD3">
            <w:pPr>
              <w:pStyle w:val="NoSpacing"/>
              <w:rPr>
                <w:rFonts w:asciiTheme="minorHAnsi" w:hAnsiTheme="minorHAnsi" w:cstheme="minorHAnsi"/>
              </w:rPr>
            </w:pPr>
            <w:r w:rsidRPr="00015533">
              <w:rPr>
                <w:rFonts w:asciiTheme="minorHAnsi" w:hAnsiTheme="minorHAnsi" w:cstheme="minorHAnsi"/>
              </w:rPr>
              <w:t xml:space="preserve">This Guide addresses the complexity of scaling effects and sub-scale validation experiments on a corresponding full-scale system and how they impact simulation validation. The focus of this Guide is on scaling methodologies for supporting the design of facilities capable of generating data that characterize the phenomena, determined to be high-ranked in phenomena identification and ranking (PIRT) studies for a transient of interest for both the entire plant [such facilities are known as integral effects test (IETs) facilities] and for components of the plant such as the nuclear core or the steam generator [such facilities are known as separate effects test (SETs) facilities].  </w:t>
            </w:r>
            <w:r w:rsidR="00820FD3" w:rsidRPr="00015533">
              <w:rPr>
                <w:rFonts w:asciiTheme="minorHAnsi" w:hAnsiTheme="minorHAnsi" w:cstheme="minorHAnsi"/>
              </w:rPr>
              <w:t xml:space="preserve"> </w:t>
            </w:r>
          </w:p>
          <w:p w14:paraId="736DB9DA" w14:textId="77777777" w:rsidR="00DA4E4F" w:rsidRPr="00015533" w:rsidRDefault="00DA4E4F" w:rsidP="00175C93">
            <w:pPr>
              <w:pStyle w:val="NoSpacing"/>
              <w:rPr>
                <w:rFonts w:asciiTheme="minorHAnsi" w:hAnsiTheme="minorHAnsi" w:cstheme="minorHAnsi"/>
              </w:rPr>
            </w:pPr>
          </w:p>
        </w:tc>
        <w:tc>
          <w:tcPr>
            <w:tcW w:w="2430" w:type="dxa"/>
            <w:shd w:val="clear" w:color="auto" w:fill="auto"/>
          </w:tcPr>
          <w:p w14:paraId="537FC400" w14:textId="77777777" w:rsidR="00DA4E4F" w:rsidRPr="00015533" w:rsidRDefault="0039652F" w:rsidP="00820FD3">
            <w:pPr>
              <w:pStyle w:val="NoSpacing"/>
              <w:rPr>
                <w:rFonts w:asciiTheme="minorHAnsi" w:hAnsiTheme="minorHAnsi" w:cstheme="minorHAnsi"/>
              </w:rPr>
            </w:pPr>
            <w:r w:rsidRPr="00015533">
              <w:rPr>
                <w:rFonts w:asciiTheme="minorHAnsi" w:hAnsiTheme="minorHAnsi" w:cstheme="minorHAnsi"/>
              </w:rPr>
              <w:t>C</w:t>
            </w:r>
            <w:r w:rsidR="00820FD3" w:rsidRPr="00015533">
              <w:rPr>
                <w:rFonts w:asciiTheme="minorHAnsi" w:hAnsiTheme="minorHAnsi" w:cstheme="minorHAnsi"/>
              </w:rPr>
              <w:t xml:space="preserve">omments from </w:t>
            </w:r>
            <w:r w:rsidRPr="00015533">
              <w:rPr>
                <w:rFonts w:asciiTheme="minorHAnsi" w:hAnsiTheme="minorHAnsi" w:cstheme="minorHAnsi"/>
              </w:rPr>
              <w:t xml:space="preserve">the </w:t>
            </w:r>
            <w:r w:rsidR="00820FD3" w:rsidRPr="00015533">
              <w:rPr>
                <w:rFonts w:asciiTheme="minorHAnsi" w:hAnsiTheme="minorHAnsi" w:cstheme="minorHAnsi"/>
              </w:rPr>
              <w:t xml:space="preserve">VVUQ Standards Committee </w:t>
            </w:r>
            <w:r w:rsidRPr="00015533">
              <w:rPr>
                <w:rFonts w:asciiTheme="minorHAnsi" w:hAnsiTheme="minorHAnsi" w:cstheme="minorHAnsi"/>
              </w:rPr>
              <w:t xml:space="preserve">first consideration </w:t>
            </w:r>
            <w:r w:rsidR="00820FD3" w:rsidRPr="00015533">
              <w:rPr>
                <w:rFonts w:asciiTheme="minorHAnsi" w:hAnsiTheme="minorHAnsi" w:cstheme="minorHAnsi"/>
              </w:rPr>
              <w:t>ballot</w:t>
            </w:r>
            <w:r w:rsidRPr="00015533">
              <w:rPr>
                <w:rFonts w:asciiTheme="minorHAnsi" w:hAnsiTheme="minorHAnsi" w:cstheme="minorHAnsi"/>
              </w:rPr>
              <w:t xml:space="preserve"> comments were addressed</w:t>
            </w:r>
            <w:r w:rsidR="00820FD3" w:rsidRPr="00015533">
              <w:rPr>
                <w:rFonts w:asciiTheme="minorHAnsi" w:hAnsiTheme="minorHAnsi" w:cstheme="minorHAnsi"/>
              </w:rPr>
              <w:t>.</w:t>
            </w:r>
          </w:p>
          <w:p w14:paraId="678F0BBD" w14:textId="77777777" w:rsidR="0039652F" w:rsidRPr="00015533" w:rsidRDefault="0039652F" w:rsidP="00820FD3">
            <w:pPr>
              <w:pStyle w:val="NoSpacing"/>
              <w:rPr>
                <w:rFonts w:asciiTheme="minorHAnsi" w:hAnsiTheme="minorHAnsi" w:cstheme="minorHAnsi"/>
              </w:rPr>
            </w:pPr>
          </w:p>
          <w:p w14:paraId="54AC237A" w14:textId="77777777" w:rsidR="0039652F" w:rsidRDefault="003B45C1" w:rsidP="00C720C0">
            <w:pPr>
              <w:pStyle w:val="NoSpacing"/>
              <w:rPr>
                <w:rFonts w:asciiTheme="minorHAnsi" w:hAnsiTheme="minorHAnsi" w:cstheme="minorHAnsi"/>
                <w:b/>
                <w:bCs/>
              </w:rPr>
            </w:pPr>
            <w:r>
              <w:rPr>
                <w:rFonts w:asciiTheme="minorHAnsi" w:hAnsiTheme="minorHAnsi" w:cstheme="minorHAnsi"/>
                <w:b/>
                <w:bCs/>
              </w:rPr>
              <w:t>Update: VVUQ Standards Committee</w:t>
            </w:r>
            <w:r w:rsidR="00057E22">
              <w:rPr>
                <w:rFonts w:asciiTheme="minorHAnsi" w:hAnsiTheme="minorHAnsi" w:cstheme="minorHAnsi"/>
                <w:b/>
                <w:bCs/>
              </w:rPr>
              <w:t xml:space="preserve"> and VVUQ 30 Subcommittee</w:t>
            </w:r>
            <w:r>
              <w:rPr>
                <w:rFonts w:asciiTheme="minorHAnsi" w:hAnsiTheme="minorHAnsi" w:cstheme="minorHAnsi"/>
                <w:b/>
                <w:bCs/>
              </w:rPr>
              <w:t xml:space="preserve"> #</w:t>
            </w:r>
            <w:r w:rsidR="00057E22" w:rsidRPr="00015533">
              <w:rPr>
                <w:rFonts w:asciiTheme="minorHAnsi" w:hAnsiTheme="minorHAnsi" w:cstheme="minorHAnsi"/>
                <w:b/>
              </w:rPr>
              <w:t>20-3805RC1</w:t>
            </w:r>
            <w:r w:rsidR="00057E22">
              <w:rPr>
                <w:rFonts w:asciiTheme="minorHAnsi" w:hAnsiTheme="minorHAnsi" w:cstheme="minorHAnsi"/>
                <w:b/>
              </w:rPr>
              <w:t>0</w:t>
            </w:r>
            <w:r w:rsidR="008327DB">
              <w:rPr>
                <w:rFonts w:asciiTheme="minorHAnsi" w:hAnsiTheme="minorHAnsi" w:cstheme="minorHAnsi"/>
                <w:b/>
              </w:rPr>
              <w:t>2</w:t>
            </w:r>
            <w:r>
              <w:rPr>
                <w:rFonts w:asciiTheme="minorHAnsi" w:hAnsiTheme="minorHAnsi" w:cstheme="minorHAnsi"/>
                <w:b/>
                <w:bCs/>
              </w:rPr>
              <w:t xml:space="preserve"> was </w:t>
            </w:r>
            <w:r w:rsidR="00CF72F1">
              <w:rPr>
                <w:rFonts w:asciiTheme="minorHAnsi" w:hAnsiTheme="minorHAnsi" w:cstheme="minorHAnsi"/>
                <w:b/>
                <w:bCs/>
              </w:rPr>
              <w:t>approved</w:t>
            </w:r>
            <w:r w:rsidR="008327DB">
              <w:rPr>
                <w:rFonts w:asciiTheme="minorHAnsi" w:hAnsiTheme="minorHAnsi" w:cstheme="minorHAnsi"/>
                <w:b/>
                <w:bCs/>
              </w:rPr>
              <w:t xml:space="preserve"> </w:t>
            </w:r>
            <w:r w:rsidR="0037508D">
              <w:rPr>
                <w:rFonts w:asciiTheme="minorHAnsi" w:hAnsiTheme="minorHAnsi" w:cstheme="minorHAnsi"/>
                <w:b/>
                <w:bCs/>
              </w:rPr>
              <w:t xml:space="preserve">with comments. </w:t>
            </w:r>
          </w:p>
          <w:p w14:paraId="23F01B52" w14:textId="77777777" w:rsidR="00FF1CFB" w:rsidRDefault="00FF1CFB" w:rsidP="00C720C0">
            <w:pPr>
              <w:pStyle w:val="NoSpacing"/>
              <w:rPr>
                <w:rFonts w:asciiTheme="minorHAnsi" w:hAnsiTheme="minorHAnsi" w:cstheme="minorHAnsi"/>
                <w:b/>
                <w:bCs/>
              </w:rPr>
            </w:pPr>
          </w:p>
          <w:p w14:paraId="75C24665" w14:textId="06FEE745" w:rsidR="00FF1CFB" w:rsidRPr="00015533" w:rsidRDefault="00FF1CFB" w:rsidP="00C720C0">
            <w:pPr>
              <w:pStyle w:val="NoSpacing"/>
              <w:rPr>
                <w:rFonts w:asciiTheme="minorHAnsi" w:hAnsiTheme="minorHAnsi" w:cstheme="minorHAnsi"/>
              </w:rPr>
            </w:pPr>
            <w:r>
              <w:rPr>
                <w:rFonts w:asciiTheme="minorHAnsi" w:hAnsiTheme="minorHAnsi" w:cstheme="minorHAnsi"/>
                <w:b/>
                <w:bCs/>
              </w:rPr>
              <w:t>Comments were addressed</w:t>
            </w:r>
            <w:r w:rsidR="006550BA">
              <w:rPr>
                <w:rFonts w:asciiTheme="minorHAnsi" w:hAnsiTheme="minorHAnsi" w:cstheme="minorHAnsi"/>
                <w:b/>
                <w:bCs/>
              </w:rPr>
              <w:t xml:space="preserve"> and clarifications were made in the draft, which</w:t>
            </w:r>
            <w:r w:rsidR="00D56D40">
              <w:rPr>
                <w:rFonts w:asciiTheme="minorHAnsi" w:hAnsiTheme="minorHAnsi" w:cstheme="minorHAnsi"/>
                <w:b/>
                <w:bCs/>
              </w:rPr>
              <w:t xml:space="preserve"> </w:t>
            </w:r>
            <w:r>
              <w:rPr>
                <w:rFonts w:asciiTheme="minorHAnsi" w:hAnsiTheme="minorHAnsi" w:cstheme="minorHAnsi"/>
                <w:b/>
                <w:bCs/>
              </w:rPr>
              <w:t xml:space="preserve">will proceed to Public Review and </w:t>
            </w:r>
            <w:r w:rsidR="00C27ED1">
              <w:rPr>
                <w:rFonts w:asciiTheme="minorHAnsi" w:hAnsiTheme="minorHAnsi" w:cstheme="minorHAnsi"/>
                <w:b/>
                <w:bCs/>
              </w:rPr>
              <w:t>Recirculation Ballot</w:t>
            </w:r>
            <w:r w:rsidR="006550BA">
              <w:rPr>
                <w:rFonts w:asciiTheme="minorHAnsi" w:hAnsiTheme="minorHAnsi" w:cstheme="minorHAnsi"/>
                <w:b/>
                <w:bCs/>
              </w:rPr>
              <w:t>.</w:t>
            </w:r>
          </w:p>
        </w:tc>
        <w:tc>
          <w:tcPr>
            <w:tcW w:w="720" w:type="dxa"/>
            <w:shd w:val="clear" w:color="auto" w:fill="auto"/>
          </w:tcPr>
          <w:p w14:paraId="391390BF" w14:textId="01D2DFF0" w:rsidR="00DA4E4F" w:rsidRPr="00015533" w:rsidRDefault="00B62708" w:rsidP="00175C93">
            <w:pPr>
              <w:pStyle w:val="NoSpacing"/>
              <w:rPr>
                <w:rFonts w:asciiTheme="minorHAnsi" w:hAnsiTheme="minorHAnsi" w:cstheme="minorHAnsi"/>
                <w:b/>
              </w:rPr>
            </w:pPr>
            <w:r>
              <w:rPr>
                <w:rFonts w:asciiTheme="minorHAnsi" w:hAnsiTheme="minorHAnsi" w:cstheme="minorHAnsi"/>
                <w:b/>
              </w:rPr>
              <w:t>90</w:t>
            </w:r>
            <w:r w:rsidR="00DA4E4F" w:rsidRPr="00015533">
              <w:rPr>
                <w:rFonts w:asciiTheme="minorHAnsi" w:hAnsiTheme="minorHAnsi" w:cstheme="minorHAnsi"/>
                <w:b/>
              </w:rPr>
              <w:t>%</w:t>
            </w:r>
          </w:p>
        </w:tc>
        <w:tc>
          <w:tcPr>
            <w:tcW w:w="900" w:type="dxa"/>
            <w:shd w:val="clear" w:color="auto" w:fill="auto"/>
          </w:tcPr>
          <w:p w14:paraId="3EA4B332" w14:textId="209F7406" w:rsidR="00DA4E4F" w:rsidRPr="00015533" w:rsidRDefault="00820FD3" w:rsidP="00175C93">
            <w:pPr>
              <w:pStyle w:val="NoSpacing"/>
              <w:rPr>
                <w:rFonts w:asciiTheme="minorHAnsi" w:hAnsiTheme="minorHAnsi" w:cstheme="minorHAnsi"/>
                <w:b/>
              </w:rPr>
            </w:pPr>
            <w:r w:rsidRPr="00015533">
              <w:rPr>
                <w:rFonts w:asciiTheme="minorHAnsi" w:hAnsiTheme="minorHAnsi" w:cstheme="minorHAnsi"/>
                <w:b/>
              </w:rPr>
              <w:t xml:space="preserve">Standards Committee </w:t>
            </w:r>
            <w:r w:rsidR="001A1B09">
              <w:rPr>
                <w:rFonts w:asciiTheme="minorHAnsi" w:hAnsiTheme="minorHAnsi" w:cstheme="minorHAnsi"/>
                <w:b/>
              </w:rPr>
              <w:t>Approved</w:t>
            </w:r>
          </w:p>
        </w:tc>
        <w:tc>
          <w:tcPr>
            <w:tcW w:w="1350" w:type="dxa"/>
            <w:shd w:val="clear" w:color="auto" w:fill="auto"/>
          </w:tcPr>
          <w:p w14:paraId="4F7B6DC3" w14:textId="568A0D8B" w:rsidR="00DA4E4F" w:rsidRPr="00015533" w:rsidRDefault="00DA4E4F" w:rsidP="00820FD3">
            <w:pPr>
              <w:pStyle w:val="NoSpacing"/>
              <w:rPr>
                <w:rFonts w:asciiTheme="minorHAnsi" w:hAnsiTheme="minorHAnsi" w:cstheme="minorHAnsi"/>
                <w:b/>
              </w:rPr>
            </w:pPr>
            <w:r w:rsidRPr="00015533">
              <w:rPr>
                <w:rFonts w:asciiTheme="minorHAnsi" w:hAnsiTheme="minorHAnsi" w:cstheme="minorHAnsi"/>
                <w:b/>
              </w:rPr>
              <w:t>First Edition 202</w:t>
            </w:r>
            <w:r w:rsidR="008327DB">
              <w:rPr>
                <w:rFonts w:asciiTheme="minorHAnsi" w:hAnsiTheme="minorHAnsi" w:cstheme="minorHAnsi"/>
                <w:b/>
              </w:rPr>
              <w:t>3</w:t>
            </w:r>
          </w:p>
        </w:tc>
        <w:tc>
          <w:tcPr>
            <w:tcW w:w="1170" w:type="dxa"/>
            <w:shd w:val="clear" w:color="auto" w:fill="auto"/>
          </w:tcPr>
          <w:p w14:paraId="4D2EC18F" w14:textId="77777777" w:rsidR="00DA4E4F" w:rsidRPr="00015533" w:rsidRDefault="00DA4E4F" w:rsidP="00C70C0F">
            <w:pPr>
              <w:pStyle w:val="NoSpacing"/>
              <w:rPr>
                <w:rFonts w:asciiTheme="minorHAnsi" w:hAnsiTheme="minorHAnsi" w:cstheme="minorHAnsi"/>
                <w:b/>
              </w:rPr>
            </w:pPr>
            <w:r w:rsidRPr="00015533">
              <w:rPr>
                <w:rFonts w:asciiTheme="minorHAnsi" w:hAnsiTheme="minorHAnsi" w:cstheme="minorHAnsi"/>
                <w:b/>
              </w:rPr>
              <w:t xml:space="preserve">TR </w:t>
            </w:r>
            <w:r w:rsidR="00C70C0F" w:rsidRPr="00015533">
              <w:rPr>
                <w:rFonts w:asciiTheme="minorHAnsi" w:hAnsiTheme="minorHAnsi" w:cstheme="minorHAnsi"/>
                <w:b/>
              </w:rPr>
              <w:t>20-2804</w:t>
            </w:r>
          </w:p>
          <w:p w14:paraId="15C45E1F" w14:textId="77777777" w:rsidR="0039652F" w:rsidRPr="00015533" w:rsidRDefault="0039652F" w:rsidP="00C70C0F">
            <w:pPr>
              <w:pStyle w:val="NoSpacing"/>
              <w:rPr>
                <w:rFonts w:asciiTheme="minorHAnsi" w:hAnsiTheme="minorHAnsi" w:cstheme="minorHAnsi"/>
                <w:b/>
              </w:rPr>
            </w:pPr>
          </w:p>
          <w:p w14:paraId="295B9691" w14:textId="0601ED1C" w:rsidR="0039652F" w:rsidRPr="00015533" w:rsidRDefault="0039652F" w:rsidP="00C70C0F">
            <w:pPr>
              <w:pStyle w:val="NoSpacing"/>
              <w:rPr>
                <w:rFonts w:asciiTheme="minorHAnsi" w:hAnsiTheme="minorHAnsi" w:cstheme="minorHAnsi"/>
                <w:b/>
              </w:rPr>
            </w:pPr>
            <w:r w:rsidRPr="00015533">
              <w:rPr>
                <w:rFonts w:asciiTheme="minorHAnsi" w:hAnsiTheme="minorHAnsi" w:cstheme="minorHAnsi"/>
                <w:b/>
              </w:rPr>
              <w:t>B 20-3805RC1</w:t>
            </w:r>
            <w:r w:rsidR="004B2FC1">
              <w:rPr>
                <w:rFonts w:asciiTheme="minorHAnsi" w:hAnsiTheme="minorHAnsi" w:cstheme="minorHAnsi"/>
                <w:b/>
              </w:rPr>
              <w:t>0</w:t>
            </w:r>
            <w:r w:rsidR="008327DB">
              <w:rPr>
                <w:rFonts w:asciiTheme="minorHAnsi" w:hAnsiTheme="minorHAnsi" w:cstheme="minorHAnsi"/>
                <w:b/>
              </w:rPr>
              <w:t>2</w:t>
            </w:r>
          </w:p>
        </w:tc>
      </w:tr>
      <w:tr w:rsidR="00DA4E4F" w:rsidRPr="00015533" w14:paraId="39783D4F" w14:textId="77777777" w:rsidTr="00015533">
        <w:trPr>
          <w:cantSplit/>
          <w:jc w:val="center"/>
        </w:trPr>
        <w:tc>
          <w:tcPr>
            <w:tcW w:w="895" w:type="dxa"/>
          </w:tcPr>
          <w:p w14:paraId="16B72181" w14:textId="77777777" w:rsidR="00DA4E4F" w:rsidRPr="00015533" w:rsidRDefault="00DA4E4F" w:rsidP="00175C93">
            <w:pPr>
              <w:pStyle w:val="NoSpacing"/>
              <w:rPr>
                <w:rFonts w:asciiTheme="minorHAnsi" w:hAnsiTheme="minorHAnsi" w:cstheme="minorHAnsi"/>
                <w:b/>
                <w:color w:val="0070C0"/>
              </w:rPr>
            </w:pPr>
          </w:p>
        </w:tc>
        <w:tc>
          <w:tcPr>
            <w:tcW w:w="2790" w:type="dxa"/>
          </w:tcPr>
          <w:p w14:paraId="0A8CFDC6" w14:textId="77777777" w:rsidR="00DA4E4F" w:rsidRPr="00015533" w:rsidRDefault="00DA4E4F" w:rsidP="00175C93">
            <w:pPr>
              <w:pStyle w:val="NoSpacing"/>
              <w:numPr>
                <w:ilvl w:val="0"/>
                <w:numId w:val="6"/>
              </w:numPr>
              <w:rPr>
                <w:rFonts w:asciiTheme="minorHAnsi" w:hAnsiTheme="minorHAnsi" w:cstheme="minorHAnsi"/>
              </w:rPr>
            </w:pPr>
            <w:r w:rsidRPr="00015533">
              <w:rPr>
                <w:rFonts w:asciiTheme="minorHAnsi" w:hAnsiTheme="minorHAnsi" w:cstheme="minorHAnsi"/>
              </w:rPr>
              <w:t xml:space="preserve">Historical context of the subcommittee, </w:t>
            </w:r>
            <w:r w:rsidRPr="00015533">
              <w:rPr>
                <w:rFonts w:asciiTheme="minorHAnsi" w:hAnsiTheme="minorHAnsi" w:cstheme="minorHAnsi"/>
                <w:i/>
              </w:rPr>
              <w:t>seeking input from contributors in the field</w:t>
            </w:r>
            <w:r w:rsidRPr="00015533">
              <w:rPr>
                <w:rFonts w:asciiTheme="minorHAnsi" w:hAnsiTheme="minorHAnsi" w:cstheme="minorHAnsi"/>
              </w:rPr>
              <w:t xml:space="preserve"> </w:t>
            </w:r>
          </w:p>
        </w:tc>
        <w:tc>
          <w:tcPr>
            <w:tcW w:w="3690" w:type="dxa"/>
          </w:tcPr>
          <w:p w14:paraId="5DF05956" w14:textId="77777777" w:rsidR="00DA4E4F" w:rsidRPr="00015533" w:rsidRDefault="00DA4E4F" w:rsidP="00175C93">
            <w:pPr>
              <w:pStyle w:val="NoSpacing"/>
              <w:rPr>
                <w:rFonts w:asciiTheme="minorHAnsi" w:hAnsiTheme="minorHAnsi" w:cstheme="minorHAnsi"/>
              </w:rPr>
            </w:pPr>
          </w:p>
        </w:tc>
        <w:tc>
          <w:tcPr>
            <w:tcW w:w="2430" w:type="dxa"/>
          </w:tcPr>
          <w:p w14:paraId="68A03239"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rPr>
              <w:t>Still in discussion</w:t>
            </w:r>
          </w:p>
        </w:tc>
        <w:tc>
          <w:tcPr>
            <w:tcW w:w="720" w:type="dxa"/>
          </w:tcPr>
          <w:p w14:paraId="64B3A9D1" w14:textId="77777777" w:rsidR="00DA4E4F" w:rsidRPr="00015533" w:rsidRDefault="00DA4E4F" w:rsidP="00175C93">
            <w:pPr>
              <w:pStyle w:val="NoSpacing"/>
              <w:rPr>
                <w:rFonts w:asciiTheme="minorHAnsi" w:hAnsiTheme="minorHAnsi" w:cstheme="minorHAnsi"/>
                <w:b/>
                <w:color w:val="C00000"/>
              </w:rPr>
            </w:pPr>
          </w:p>
        </w:tc>
        <w:tc>
          <w:tcPr>
            <w:tcW w:w="900" w:type="dxa"/>
          </w:tcPr>
          <w:p w14:paraId="5B86B375" w14:textId="77777777" w:rsidR="00DA4E4F" w:rsidRPr="00015533" w:rsidRDefault="00DA4E4F" w:rsidP="00175C93">
            <w:pPr>
              <w:pStyle w:val="NoSpacing"/>
              <w:rPr>
                <w:rFonts w:asciiTheme="minorHAnsi" w:hAnsiTheme="minorHAnsi" w:cstheme="minorHAnsi"/>
                <w:b/>
                <w:color w:val="C00000"/>
              </w:rPr>
            </w:pPr>
          </w:p>
        </w:tc>
        <w:tc>
          <w:tcPr>
            <w:tcW w:w="1350" w:type="dxa"/>
          </w:tcPr>
          <w:p w14:paraId="599F64FF" w14:textId="77777777" w:rsidR="00DA4E4F" w:rsidRPr="00015533" w:rsidRDefault="00DA4E4F" w:rsidP="00175C93">
            <w:pPr>
              <w:pStyle w:val="NoSpacing"/>
              <w:rPr>
                <w:rFonts w:asciiTheme="minorHAnsi" w:hAnsiTheme="minorHAnsi" w:cstheme="minorHAnsi"/>
                <w:b/>
                <w:color w:val="C00000"/>
              </w:rPr>
            </w:pPr>
          </w:p>
        </w:tc>
        <w:tc>
          <w:tcPr>
            <w:tcW w:w="1170" w:type="dxa"/>
          </w:tcPr>
          <w:p w14:paraId="52F26E24" w14:textId="77777777" w:rsidR="00DA4E4F" w:rsidRPr="00015533" w:rsidRDefault="00DA4E4F" w:rsidP="00175C93">
            <w:pPr>
              <w:pStyle w:val="NoSpacing"/>
              <w:rPr>
                <w:rFonts w:asciiTheme="minorHAnsi" w:hAnsiTheme="minorHAnsi" w:cstheme="minorHAnsi"/>
                <w:b/>
                <w:color w:val="C00000"/>
              </w:rPr>
            </w:pPr>
          </w:p>
        </w:tc>
      </w:tr>
      <w:tr w:rsidR="00DA4E4F" w:rsidRPr="00015533" w14:paraId="609143D1" w14:textId="77777777" w:rsidTr="00015533">
        <w:trPr>
          <w:cantSplit/>
          <w:jc w:val="center"/>
        </w:trPr>
        <w:tc>
          <w:tcPr>
            <w:tcW w:w="895" w:type="dxa"/>
          </w:tcPr>
          <w:p w14:paraId="54D4DE8F" w14:textId="77777777" w:rsidR="00DA4E4F" w:rsidRPr="00015533" w:rsidRDefault="00DA4E4F" w:rsidP="00175C93">
            <w:pPr>
              <w:pStyle w:val="NoSpacing"/>
              <w:rPr>
                <w:rFonts w:asciiTheme="minorHAnsi" w:hAnsiTheme="minorHAnsi" w:cstheme="minorHAnsi"/>
                <w:b/>
                <w:color w:val="0070C0"/>
              </w:rPr>
            </w:pPr>
          </w:p>
        </w:tc>
        <w:tc>
          <w:tcPr>
            <w:tcW w:w="2790" w:type="dxa"/>
          </w:tcPr>
          <w:p w14:paraId="056AEC25" w14:textId="77777777" w:rsidR="00DA4E4F" w:rsidRPr="00015533" w:rsidRDefault="00DA4E4F" w:rsidP="00175C93">
            <w:pPr>
              <w:pStyle w:val="NoSpacing"/>
              <w:numPr>
                <w:ilvl w:val="0"/>
                <w:numId w:val="6"/>
              </w:numPr>
              <w:rPr>
                <w:rFonts w:asciiTheme="minorHAnsi" w:hAnsiTheme="minorHAnsi" w:cstheme="minorHAnsi"/>
              </w:rPr>
            </w:pPr>
            <w:r w:rsidRPr="00015533">
              <w:rPr>
                <w:rFonts w:asciiTheme="minorHAnsi" w:hAnsiTheme="minorHAnsi" w:cstheme="minorHAnsi"/>
              </w:rPr>
              <w:t>1</w:t>
            </w:r>
            <w:r w:rsidRPr="00015533">
              <w:rPr>
                <w:rFonts w:asciiTheme="minorHAnsi" w:hAnsiTheme="minorHAnsi" w:cstheme="minorHAnsi"/>
                <w:vertAlign w:val="superscript"/>
              </w:rPr>
              <w:t>st</w:t>
            </w:r>
            <w:r w:rsidRPr="00015533">
              <w:rPr>
                <w:rFonts w:asciiTheme="minorHAnsi" w:hAnsiTheme="minorHAnsi" w:cstheme="minorHAnsi"/>
              </w:rPr>
              <w:t xml:space="preserve"> </w:t>
            </w:r>
            <w:proofErr w:type="gramStart"/>
            <w:r w:rsidRPr="00015533">
              <w:rPr>
                <w:rFonts w:asciiTheme="minorHAnsi" w:hAnsiTheme="minorHAnsi" w:cstheme="minorHAnsi"/>
              </w:rPr>
              <w:t>Bench mark</w:t>
            </w:r>
            <w:proofErr w:type="gramEnd"/>
            <w:r w:rsidRPr="00015533">
              <w:rPr>
                <w:rFonts w:asciiTheme="minorHAnsi" w:hAnsiTheme="minorHAnsi" w:cstheme="minorHAnsi"/>
              </w:rPr>
              <w:t xml:space="preserve"> problem – manuscript underway from V&amp;V Symposium 5/3/2017</w:t>
            </w:r>
          </w:p>
          <w:p w14:paraId="71F1F2E6" w14:textId="77777777" w:rsidR="00DA4E4F" w:rsidRPr="00015533" w:rsidRDefault="00DA4E4F" w:rsidP="00175C93">
            <w:pPr>
              <w:pStyle w:val="NoSpacing"/>
              <w:ind w:left="360"/>
              <w:rPr>
                <w:rFonts w:asciiTheme="minorHAnsi" w:hAnsiTheme="minorHAnsi" w:cstheme="minorHAnsi"/>
              </w:rPr>
            </w:pPr>
            <w:r w:rsidRPr="00015533">
              <w:rPr>
                <w:rFonts w:asciiTheme="minorHAnsi" w:hAnsiTheme="minorHAnsi" w:cstheme="minorHAnsi"/>
              </w:rPr>
              <w:t>These examples will demonstrate the protocols used by the community</w:t>
            </w:r>
          </w:p>
        </w:tc>
        <w:tc>
          <w:tcPr>
            <w:tcW w:w="3690" w:type="dxa"/>
          </w:tcPr>
          <w:p w14:paraId="6A0048E1" w14:textId="77777777" w:rsidR="00DA4E4F" w:rsidRPr="00015533" w:rsidRDefault="00DA4E4F" w:rsidP="00175C93">
            <w:pPr>
              <w:pStyle w:val="NoSpacing"/>
              <w:rPr>
                <w:rFonts w:asciiTheme="minorHAnsi" w:hAnsiTheme="minorHAnsi" w:cstheme="minorHAnsi"/>
                <w:b/>
              </w:rPr>
            </w:pPr>
          </w:p>
        </w:tc>
        <w:tc>
          <w:tcPr>
            <w:tcW w:w="2430" w:type="dxa"/>
          </w:tcPr>
          <w:p w14:paraId="27F8CC29" w14:textId="77777777" w:rsidR="00DA4E4F" w:rsidRPr="00015533" w:rsidRDefault="00DA4E4F" w:rsidP="00175C93">
            <w:pPr>
              <w:pStyle w:val="NoSpacing"/>
              <w:rPr>
                <w:rFonts w:asciiTheme="minorHAnsi" w:hAnsiTheme="minorHAnsi" w:cstheme="minorHAnsi"/>
                <w:b/>
              </w:rPr>
            </w:pPr>
          </w:p>
        </w:tc>
        <w:tc>
          <w:tcPr>
            <w:tcW w:w="720" w:type="dxa"/>
          </w:tcPr>
          <w:p w14:paraId="0EBD145E" w14:textId="77777777" w:rsidR="00DA4E4F" w:rsidRPr="00015533" w:rsidRDefault="00DA4E4F" w:rsidP="00175C93">
            <w:pPr>
              <w:pStyle w:val="NoSpacing"/>
              <w:rPr>
                <w:rFonts w:asciiTheme="minorHAnsi" w:hAnsiTheme="minorHAnsi" w:cstheme="minorHAnsi"/>
                <w:b/>
                <w:color w:val="C00000"/>
              </w:rPr>
            </w:pPr>
          </w:p>
        </w:tc>
        <w:tc>
          <w:tcPr>
            <w:tcW w:w="900" w:type="dxa"/>
          </w:tcPr>
          <w:p w14:paraId="06C31AF7" w14:textId="77777777" w:rsidR="00DA4E4F" w:rsidRPr="00015533" w:rsidRDefault="00DA4E4F" w:rsidP="00175C93">
            <w:pPr>
              <w:pStyle w:val="NoSpacing"/>
              <w:rPr>
                <w:rFonts w:asciiTheme="minorHAnsi" w:hAnsiTheme="minorHAnsi" w:cstheme="minorHAnsi"/>
                <w:b/>
                <w:color w:val="C00000"/>
              </w:rPr>
            </w:pPr>
          </w:p>
        </w:tc>
        <w:tc>
          <w:tcPr>
            <w:tcW w:w="1350" w:type="dxa"/>
          </w:tcPr>
          <w:p w14:paraId="05EE2DC8" w14:textId="77777777" w:rsidR="00DA4E4F" w:rsidRPr="00015533" w:rsidRDefault="00DA4E4F" w:rsidP="00175C93">
            <w:pPr>
              <w:pStyle w:val="NoSpacing"/>
              <w:rPr>
                <w:rFonts w:asciiTheme="minorHAnsi" w:hAnsiTheme="minorHAnsi" w:cstheme="minorHAnsi"/>
                <w:b/>
                <w:color w:val="C00000"/>
              </w:rPr>
            </w:pPr>
          </w:p>
        </w:tc>
        <w:tc>
          <w:tcPr>
            <w:tcW w:w="1170" w:type="dxa"/>
          </w:tcPr>
          <w:p w14:paraId="1D5F000A" w14:textId="77777777" w:rsidR="00DA4E4F" w:rsidRPr="00015533" w:rsidRDefault="00DA4E4F" w:rsidP="00175C93">
            <w:pPr>
              <w:pStyle w:val="NoSpacing"/>
              <w:rPr>
                <w:rFonts w:asciiTheme="minorHAnsi" w:hAnsiTheme="minorHAnsi" w:cstheme="minorHAnsi"/>
                <w:b/>
                <w:color w:val="C00000"/>
              </w:rPr>
            </w:pPr>
          </w:p>
        </w:tc>
      </w:tr>
      <w:tr w:rsidR="00DA4E4F" w:rsidRPr="00015533" w14:paraId="1849B61B" w14:textId="77777777" w:rsidTr="00015533">
        <w:trPr>
          <w:cantSplit/>
          <w:jc w:val="center"/>
        </w:trPr>
        <w:tc>
          <w:tcPr>
            <w:tcW w:w="895" w:type="dxa"/>
          </w:tcPr>
          <w:p w14:paraId="3FE38E01" w14:textId="77777777" w:rsidR="00DA4E4F" w:rsidRPr="00015533" w:rsidRDefault="00DA4E4F" w:rsidP="00175C93">
            <w:pPr>
              <w:pStyle w:val="NoSpacing"/>
              <w:rPr>
                <w:rFonts w:asciiTheme="minorHAnsi" w:hAnsiTheme="minorHAnsi" w:cstheme="minorHAnsi"/>
                <w:b/>
                <w:color w:val="0070C0"/>
              </w:rPr>
            </w:pPr>
          </w:p>
        </w:tc>
        <w:tc>
          <w:tcPr>
            <w:tcW w:w="2790" w:type="dxa"/>
          </w:tcPr>
          <w:p w14:paraId="17CB977B" w14:textId="77777777" w:rsidR="00DA4E4F" w:rsidRPr="00015533" w:rsidRDefault="00DA4E4F" w:rsidP="00175C93">
            <w:pPr>
              <w:pStyle w:val="NoSpacing"/>
              <w:numPr>
                <w:ilvl w:val="0"/>
                <w:numId w:val="6"/>
              </w:numPr>
              <w:rPr>
                <w:rFonts w:asciiTheme="minorHAnsi" w:hAnsiTheme="minorHAnsi" w:cstheme="minorHAnsi"/>
              </w:rPr>
            </w:pPr>
            <w:r w:rsidRPr="00015533">
              <w:rPr>
                <w:rFonts w:asciiTheme="minorHAnsi" w:hAnsiTheme="minorHAnsi" w:cstheme="minorHAnsi"/>
              </w:rPr>
              <w:t>2</w:t>
            </w:r>
            <w:r w:rsidRPr="00015533">
              <w:rPr>
                <w:rFonts w:asciiTheme="minorHAnsi" w:hAnsiTheme="minorHAnsi" w:cstheme="minorHAnsi"/>
                <w:vertAlign w:val="superscript"/>
              </w:rPr>
              <w:t>nd</w:t>
            </w:r>
            <w:r w:rsidRPr="00015533">
              <w:rPr>
                <w:rFonts w:asciiTheme="minorHAnsi" w:hAnsiTheme="minorHAnsi" w:cstheme="minorHAnsi"/>
              </w:rPr>
              <w:t xml:space="preserve"> </w:t>
            </w:r>
            <w:proofErr w:type="gramStart"/>
            <w:r w:rsidRPr="00015533">
              <w:rPr>
                <w:rFonts w:asciiTheme="minorHAnsi" w:hAnsiTheme="minorHAnsi" w:cstheme="minorHAnsi"/>
              </w:rPr>
              <w:t>Bench mark</w:t>
            </w:r>
            <w:proofErr w:type="gramEnd"/>
            <w:r w:rsidRPr="00015533">
              <w:rPr>
                <w:rFonts w:asciiTheme="minorHAnsi" w:hAnsiTheme="minorHAnsi" w:cstheme="minorHAnsi"/>
              </w:rPr>
              <w:t xml:space="preserve"> problem V&amp;V Symposium 2020 – Paper submission to JVVUQ</w:t>
            </w:r>
          </w:p>
        </w:tc>
        <w:tc>
          <w:tcPr>
            <w:tcW w:w="3690" w:type="dxa"/>
          </w:tcPr>
          <w:p w14:paraId="787EF85C" w14:textId="77777777" w:rsidR="00DA4E4F" w:rsidRPr="00015533" w:rsidRDefault="00DA4E4F" w:rsidP="00175C93">
            <w:pPr>
              <w:pStyle w:val="NoSpacing"/>
              <w:rPr>
                <w:rFonts w:asciiTheme="minorHAnsi" w:hAnsiTheme="minorHAnsi" w:cstheme="minorHAnsi"/>
                <w:b/>
              </w:rPr>
            </w:pPr>
          </w:p>
        </w:tc>
        <w:tc>
          <w:tcPr>
            <w:tcW w:w="2430" w:type="dxa"/>
          </w:tcPr>
          <w:p w14:paraId="3A0AE7D8" w14:textId="77777777" w:rsidR="00DA4E4F" w:rsidRPr="00015533" w:rsidRDefault="00DA4E4F" w:rsidP="00175C93">
            <w:pPr>
              <w:pStyle w:val="NoSpacing"/>
              <w:rPr>
                <w:rFonts w:asciiTheme="minorHAnsi" w:hAnsiTheme="minorHAnsi" w:cstheme="minorHAnsi"/>
                <w:b/>
              </w:rPr>
            </w:pPr>
          </w:p>
        </w:tc>
        <w:tc>
          <w:tcPr>
            <w:tcW w:w="720" w:type="dxa"/>
          </w:tcPr>
          <w:p w14:paraId="4F6D1E36" w14:textId="77777777" w:rsidR="00DA4E4F" w:rsidRPr="00015533" w:rsidRDefault="00DA4E4F" w:rsidP="00175C93">
            <w:pPr>
              <w:pStyle w:val="NoSpacing"/>
              <w:rPr>
                <w:rFonts w:asciiTheme="minorHAnsi" w:hAnsiTheme="minorHAnsi" w:cstheme="minorHAnsi"/>
                <w:b/>
                <w:color w:val="C00000"/>
              </w:rPr>
            </w:pPr>
          </w:p>
        </w:tc>
        <w:tc>
          <w:tcPr>
            <w:tcW w:w="900" w:type="dxa"/>
          </w:tcPr>
          <w:p w14:paraId="282CE82B" w14:textId="77777777" w:rsidR="00DA4E4F" w:rsidRPr="00015533" w:rsidRDefault="00DA4E4F" w:rsidP="00175C93">
            <w:pPr>
              <w:pStyle w:val="NoSpacing"/>
              <w:rPr>
                <w:rFonts w:asciiTheme="minorHAnsi" w:hAnsiTheme="minorHAnsi" w:cstheme="minorHAnsi"/>
                <w:b/>
                <w:color w:val="C00000"/>
              </w:rPr>
            </w:pPr>
          </w:p>
        </w:tc>
        <w:tc>
          <w:tcPr>
            <w:tcW w:w="1350" w:type="dxa"/>
          </w:tcPr>
          <w:p w14:paraId="5DD37856" w14:textId="77777777" w:rsidR="00DA4E4F" w:rsidRPr="00015533" w:rsidRDefault="00DA4E4F" w:rsidP="00175C93">
            <w:pPr>
              <w:pStyle w:val="NoSpacing"/>
              <w:rPr>
                <w:rFonts w:asciiTheme="minorHAnsi" w:hAnsiTheme="minorHAnsi" w:cstheme="minorHAnsi"/>
                <w:b/>
                <w:color w:val="C00000"/>
              </w:rPr>
            </w:pPr>
          </w:p>
        </w:tc>
        <w:tc>
          <w:tcPr>
            <w:tcW w:w="1170" w:type="dxa"/>
          </w:tcPr>
          <w:p w14:paraId="14BC565C" w14:textId="77777777" w:rsidR="00DA4E4F" w:rsidRPr="00015533" w:rsidRDefault="00DA4E4F" w:rsidP="00175C93">
            <w:pPr>
              <w:pStyle w:val="NoSpacing"/>
              <w:rPr>
                <w:rFonts w:asciiTheme="minorHAnsi" w:hAnsiTheme="minorHAnsi" w:cstheme="minorHAnsi"/>
                <w:b/>
                <w:color w:val="C00000"/>
              </w:rPr>
            </w:pPr>
          </w:p>
        </w:tc>
      </w:tr>
      <w:tr w:rsidR="00DA4E4F" w:rsidRPr="00015533" w14:paraId="4486088E" w14:textId="77777777" w:rsidTr="00015533">
        <w:trPr>
          <w:cantSplit/>
          <w:jc w:val="center"/>
        </w:trPr>
        <w:tc>
          <w:tcPr>
            <w:tcW w:w="895" w:type="dxa"/>
          </w:tcPr>
          <w:p w14:paraId="5EDBE380" w14:textId="77777777" w:rsidR="00DA4E4F" w:rsidRPr="00015533" w:rsidRDefault="00DA4E4F" w:rsidP="00175C93">
            <w:pPr>
              <w:pStyle w:val="NoSpacing"/>
              <w:rPr>
                <w:rFonts w:asciiTheme="minorHAnsi" w:hAnsiTheme="minorHAnsi" w:cstheme="minorHAnsi"/>
                <w:b/>
                <w:color w:val="0070C0"/>
              </w:rPr>
            </w:pPr>
          </w:p>
        </w:tc>
        <w:tc>
          <w:tcPr>
            <w:tcW w:w="2790" w:type="dxa"/>
          </w:tcPr>
          <w:p w14:paraId="34B3A075" w14:textId="77777777" w:rsidR="00DA4E4F" w:rsidRPr="00015533" w:rsidRDefault="00053B0E" w:rsidP="00053B0E">
            <w:pPr>
              <w:pStyle w:val="NoSpacing"/>
              <w:numPr>
                <w:ilvl w:val="0"/>
                <w:numId w:val="6"/>
              </w:numPr>
              <w:rPr>
                <w:rFonts w:asciiTheme="minorHAnsi" w:hAnsiTheme="minorHAnsi" w:cstheme="minorHAnsi"/>
              </w:rPr>
            </w:pPr>
            <w:r w:rsidRPr="00015533">
              <w:rPr>
                <w:rFonts w:asciiTheme="minorHAnsi" w:hAnsiTheme="minorHAnsi" w:cstheme="minorHAnsi"/>
              </w:rPr>
              <w:t>3</w:t>
            </w:r>
            <w:r w:rsidRPr="00015533">
              <w:rPr>
                <w:rFonts w:asciiTheme="minorHAnsi" w:hAnsiTheme="minorHAnsi" w:cstheme="minorHAnsi"/>
                <w:vertAlign w:val="superscript"/>
              </w:rPr>
              <w:t>rd</w:t>
            </w:r>
            <w:r w:rsidRPr="00015533">
              <w:rPr>
                <w:rFonts w:asciiTheme="minorHAnsi" w:hAnsiTheme="minorHAnsi" w:cstheme="minorHAnsi"/>
              </w:rPr>
              <w:t xml:space="preserve"> Benchmark Problem </w:t>
            </w:r>
            <w:proofErr w:type="gramStart"/>
            <w:r w:rsidRPr="00015533">
              <w:rPr>
                <w:rFonts w:asciiTheme="minorHAnsi" w:hAnsiTheme="minorHAnsi" w:cstheme="minorHAnsi"/>
              </w:rPr>
              <w:t>-  Isothermal</w:t>
            </w:r>
            <w:proofErr w:type="gramEnd"/>
            <w:r w:rsidRPr="00015533">
              <w:rPr>
                <w:rFonts w:asciiTheme="minorHAnsi" w:hAnsiTheme="minorHAnsi" w:cstheme="minorHAnsi"/>
              </w:rPr>
              <w:t xml:space="preserve"> Single Jet Experiment and/or Non-Isothermal Single Jet Experiment within the Upper Plenum</w:t>
            </w:r>
          </w:p>
        </w:tc>
        <w:tc>
          <w:tcPr>
            <w:tcW w:w="3690" w:type="dxa"/>
          </w:tcPr>
          <w:p w14:paraId="6A1F851D" w14:textId="77777777" w:rsidR="00DA4E4F" w:rsidRPr="00015533" w:rsidRDefault="00DA4E4F" w:rsidP="00175C93">
            <w:pPr>
              <w:pStyle w:val="NoSpacing"/>
              <w:rPr>
                <w:rFonts w:asciiTheme="minorHAnsi" w:hAnsiTheme="minorHAnsi" w:cstheme="minorHAnsi"/>
                <w:b/>
              </w:rPr>
            </w:pPr>
          </w:p>
        </w:tc>
        <w:tc>
          <w:tcPr>
            <w:tcW w:w="2430" w:type="dxa"/>
          </w:tcPr>
          <w:p w14:paraId="564296DB" w14:textId="77777777" w:rsidR="00DA4E4F" w:rsidRPr="00015533" w:rsidRDefault="00DA4E4F" w:rsidP="00175C93">
            <w:pPr>
              <w:pStyle w:val="NoSpacing"/>
              <w:rPr>
                <w:rFonts w:asciiTheme="minorHAnsi" w:hAnsiTheme="minorHAnsi" w:cstheme="minorHAnsi"/>
                <w:b/>
              </w:rPr>
            </w:pPr>
          </w:p>
        </w:tc>
        <w:tc>
          <w:tcPr>
            <w:tcW w:w="720" w:type="dxa"/>
          </w:tcPr>
          <w:p w14:paraId="53A229EC" w14:textId="77777777" w:rsidR="00DA4E4F" w:rsidRPr="00015533" w:rsidRDefault="00DA4E4F" w:rsidP="00175C93">
            <w:pPr>
              <w:pStyle w:val="NoSpacing"/>
              <w:rPr>
                <w:rFonts w:asciiTheme="minorHAnsi" w:hAnsiTheme="minorHAnsi" w:cstheme="minorHAnsi"/>
                <w:b/>
                <w:color w:val="C00000"/>
              </w:rPr>
            </w:pPr>
          </w:p>
        </w:tc>
        <w:tc>
          <w:tcPr>
            <w:tcW w:w="900" w:type="dxa"/>
          </w:tcPr>
          <w:p w14:paraId="0F2F1ED3" w14:textId="77777777" w:rsidR="00DA4E4F" w:rsidRPr="00015533" w:rsidRDefault="00DA4E4F" w:rsidP="00175C93">
            <w:pPr>
              <w:pStyle w:val="NoSpacing"/>
              <w:rPr>
                <w:rFonts w:asciiTheme="minorHAnsi" w:hAnsiTheme="minorHAnsi" w:cstheme="minorHAnsi"/>
                <w:b/>
                <w:color w:val="C00000"/>
              </w:rPr>
            </w:pPr>
          </w:p>
        </w:tc>
        <w:tc>
          <w:tcPr>
            <w:tcW w:w="1350" w:type="dxa"/>
          </w:tcPr>
          <w:p w14:paraId="1DBE4132" w14:textId="77777777" w:rsidR="00DA4E4F" w:rsidRPr="00015533" w:rsidRDefault="00DA4E4F" w:rsidP="00175C93">
            <w:pPr>
              <w:pStyle w:val="NoSpacing"/>
              <w:rPr>
                <w:rFonts w:asciiTheme="minorHAnsi" w:hAnsiTheme="minorHAnsi" w:cstheme="minorHAnsi"/>
                <w:b/>
                <w:color w:val="C00000"/>
              </w:rPr>
            </w:pPr>
          </w:p>
        </w:tc>
        <w:tc>
          <w:tcPr>
            <w:tcW w:w="1170" w:type="dxa"/>
          </w:tcPr>
          <w:p w14:paraId="26D7EC03" w14:textId="77777777" w:rsidR="00DA4E4F" w:rsidRPr="00015533" w:rsidRDefault="00DA4E4F" w:rsidP="00175C93">
            <w:pPr>
              <w:pStyle w:val="NoSpacing"/>
              <w:rPr>
                <w:rFonts w:asciiTheme="minorHAnsi" w:hAnsiTheme="minorHAnsi" w:cstheme="minorHAnsi"/>
                <w:b/>
                <w:color w:val="C00000"/>
              </w:rPr>
            </w:pPr>
          </w:p>
        </w:tc>
      </w:tr>
      <w:tr w:rsidR="00DA4E4F" w:rsidRPr="00015533" w14:paraId="184D02AA" w14:textId="77777777" w:rsidTr="00015533">
        <w:trPr>
          <w:cantSplit/>
          <w:jc w:val="center"/>
        </w:trPr>
        <w:tc>
          <w:tcPr>
            <w:tcW w:w="895" w:type="dxa"/>
          </w:tcPr>
          <w:p w14:paraId="650304C7" w14:textId="77777777" w:rsidR="00DA4E4F" w:rsidRPr="00015533" w:rsidRDefault="00003138" w:rsidP="00175C93">
            <w:pPr>
              <w:pStyle w:val="NoSpacing"/>
              <w:rPr>
                <w:rFonts w:asciiTheme="minorHAnsi" w:hAnsiTheme="minorHAnsi" w:cstheme="minorHAnsi"/>
                <w:b/>
                <w:color w:val="0070C0"/>
              </w:rPr>
            </w:pPr>
            <w:r w:rsidRPr="00015533">
              <w:rPr>
                <w:rFonts w:asciiTheme="minorHAnsi" w:hAnsiTheme="minorHAnsi" w:cstheme="minorHAnsi"/>
                <w:b/>
                <w:color w:val="0070C0"/>
              </w:rPr>
              <w:t xml:space="preserve">VVUQ </w:t>
            </w:r>
            <w:r w:rsidR="00DA4E4F" w:rsidRPr="00015533">
              <w:rPr>
                <w:rFonts w:asciiTheme="minorHAnsi" w:hAnsiTheme="minorHAnsi" w:cstheme="minorHAnsi"/>
                <w:b/>
                <w:color w:val="0070C0"/>
              </w:rPr>
              <w:t>40</w:t>
            </w:r>
          </w:p>
        </w:tc>
        <w:tc>
          <w:tcPr>
            <w:tcW w:w="2790" w:type="dxa"/>
          </w:tcPr>
          <w:p w14:paraId="3FDB344A" w14:textId="77777777" w:rsidR="00DA4E4F" w:rsidRPr="00015533" w:rsidRDefault="00003138" w:rsidP="00175C93">
            <w:pPr>
              <w:pStyle w:val="NoSpacing"/>
              <w:rPr>
                <w:rFonts w:asciiTheme="minorHAnsi" w:hAnsiTheme="minorHAnsi" w:cstheme="minorHAnsi"/>
                <w:b/>
              </w:rPr>
            </w:pPr>
            <w:r w:rsidRPr="00015533">
              <w:rPr>
                <w:rFonts w:asciiTheme="minorHAnsi" w:hAnsiTheme="minorHAnsi" w:cstheme="minorHAnsi"/>
                <w:b/>
              </w:rPr>
              <w:t>Verification, Validation, and Uncertainty Quantification in Computational Modeling of Medical Devices</w:t>
            </w:r>
          </w:p>
        </w:tc>
        <w:tc>
          <w:tcPr>
            <w:tcW w:w="3690" w:type="dxa"/>
          </w:tcPr>
          <w:p w14:paraId="5771C73C" w14:textId="77777777" w:rsidR="00DA4E4F" w:rsidRPr="00015533" w:rsidRDefault="00DA4E4F" w:rsidP="00175C93">
            <w:pPr>
              <w:pStyle w:val="NoSpacing"/>
              <w:rPr>
                <w:rFonts w:asciiTheme="minorHAnsi" w:hAnsiTheme="minorHAnsi" w:cstheme="minorHAnsi"/>
                <w:b/>
              </w:rPr>
            </w:pPr>
          </w:p>
        </w:tc>
        <w:tc>
          <w:tcPr>
            <w:tcW w:w="2430" w:type="dxa"/>
          </w:tcPr>
          <w:p w14:paraId="42F52628" w14:textId="77777777" w:rsidR="00DA4E4F" w:rsidRPr="00015533" w:rsidRDefault="00DA4E4F" w:rsidP="00175C93">
            <w:pPr>
              <w:pStyle w:val="NoSpacing"/>
              <w:rPr>
                <w:rFonts w:asciiTheme="minorHAnsi" w:hAnsiTheme="minorHAnsi" w:cstheme="minorHAnsi"/>
                <w:b/>
              </w:rPr>
            </w:pPr>
          </w:p>
        </w:tc>
        <w:tc>
          <w:tcPr>
            <w:tcW w:w="720" w:type="dxa"/>
          </w:tcPr>
          <w:p w14:paraId="51C5B2CF" w14:textId="77777777" w:rsidR="00DA4E4F" w:rsidRPr="00015533" w:rsidRDefault="00DA4E4F" w:rsidP="00175C93">
            <w:pPr>
              <w:pStyle w:val="NoSpacing"/>
              <w:rPr>
                <w:rFonts w:asciiTheme="minorHAnsi" w:hAnsiTheme="minorHAnsi" w:cstheme="minorHAnsi"/>
                <w:b/>
                <w:color w:val="C00000"/>
              </w:rPr>
            </w:pPr>
          </w:p>
        </w:tc>
        <w:tc>
          <w:tcPr>
            <w:tcW w:w="900" w:type="dxa"/>
          </w:tcPr>
          <w:p w14:paraId="286986B8" w14:textId="77777777" w:rsidR="00DA4E4F" w:rsidRPr="00015533" w:rsidRDefault="00DA4E4F" w:rsidP="00175C93">
            <w:pPr>
              <w:pStyle w:val="NoSpacing"/>
              <w:rPr>
                <w:rFonts w:asciiTheme="minorHAnsi" w:hAnsiTheme="minorHAnsi" w:cstheme="minorHAnsi"/>
                <w:b/>
                <w:color w:val="C00000"/>
              </w:rPr>
            </w:pPr>
          </w:p>
        </w:tc>
        <w:tc>
          <w:tcPr>
            <w:tcW w:w="1350" w:type="dxa"/>
          </w:tcPr>
          <w:p w14:paraId="7361FA50" w14:textId="77777777" w:rsidR="00DA4E4F" w:rsidRPr="00015533" w:rsidRDefault="00DA4E4F" w:rsidP="00175C93">
            <w:pPr>
              <w:pStyle w:val="NoSpacing"/>
              <w:rPr>
                <w:rFonts w:asciiTheme="minorHAnsi" w:hAnsiTheme="minorHAnsi" w:cstheme="minorHAnsi"/>
                <w:b/>
                <w:color w:val="C00000"/>
              </w:rPr>
            </w:pPr>
          </w:p>
        </w:tc>
        <w:tc>
          <w:tcPr>
            <w:tcW w:w="1170" w:type="dxa"/>
          </w:tcPr>
          <w:p w14:paraId="10CCB51E" w14:textId="77777777" w:rsidR="00DA4E4F" w:rsidRPr="00015533" w:rsidRDefault="00DA4E4F" w:rsidP="00175C93">
            <w:pPr>
              <w:pStyle w:val="NoSpacing"/>
              <w:rPr>
                <w:rFonts w:asciiTheme="minorHAnsi" w:hAnsiTheme="minorHAnsi" w:cstheme="minorHAnsi"/>
                <w:b/>
                <w:color w:val="C00000"/>
              </w:rPr>
            </w:pPr>
          </w:p>
        </w:tc>
      </w:tr>
      <w:tr w:rsidR="00DA4E4F" w:rsidRPr="00015533" w14:paraId="752E08B4" w14:textId="77777777" w:rsidTr="00015533">
        <w:trPr>
          <w:cantSplit/>
          <w:jc w:val="center"/>
        </w:trPr>
        <w:tc>
          <w:tcPr>
            <w:tcW w:w="895" w:type="dxa"/>
          </w:tcPr>
          <w:p w14:paraId="5D6BE12A" w14:textId="77777777" w:rsidR="00DA4E4F" w:rsidRPr="00015533" w:rsidRDefault="00DA4E4F" w:rsidP="00175C93">
            <w:pPr>
              <w:pStyle w:val="NoSpacing"/>
              <w:rPr>
                <w:rFonts w:asciiTheme="minorHAnsi" w:hAnsiTheme="minorHAnsi" w:cstheme="minorHAnsi"/>
              </w:rPr>
            </w:pPr>
            <w:r w:rsidRPr="00015533">
              <w:rPr>
                <w:rFonts w:asciiTheme="minorHAnsi" w:hAnsiTheme="minorHAnsi" w:cstheme="minorHAnsi"/>
              </w:rPr>
              <w:lastRenderedPageBreak/>
              <w:t xml:space="preserve">V&amp;V 40 </w:t>
            </w:r>
          </w:p>
          <w:p w14:paraId="0EA9E4F3" w14:textId="77777777" w:rsidR="00DA4E4F" w:rsidRPr="00015533" w:rsidRDefault="00DA4E4F" w:rsidP="00175C93">
            <w:pPr>
              <w:pStyle w:val="NoSpacing"/>
              <w:rPr>
                <w:rFonts w:asciiTheme="minorHAnsi" w:hAnsiTheme="minorHAnsi" w:cstheme="minorHAnsi"/>
                <w:b/>
                <w:color w:val="0070C0"/>
              </w:rPr>
            </w:pPr>
          </w:p>
        </w:tc>
        <w:tc>
          <w:tcPr>
            <w:tcW w:w="2790" w:type="dxa"/>
          </w:tcPr>
          <w:p w14:paraId="26C0E5D7" w14:textId="77777777" w:rsidR="00DA4E4F" w:rsidRPr="00015533" w:rsidRDefault="00DA4E4F" w:rsidP="00175C93">
            <w:pPr>
              <w:pStyle w:val="NoSpacing"/>
              <w:rPr>
                <w:rFonts w:asciiTheme="minorHAnsi" w:hAnsiTheme="minorHAnsi" w:cstheme="minorHAnsi"/>
                <w:b/>
                <w:color w:val="C00000"/>
              </w:rPr>
            </w:pPr>
            <w:r w:rsidRPr="00015533">
              <w:rPr>
                <w:rFonts w:asciiTheme="minorHAnsi" w:hAnsiTheme="minorHAnsi" w:cstheme="minorHAnsi"/>
              </w:rPr>
              <w:t xml:space="preserve">Assessing the Credibility of Computational Modeling through Verification and Validation: Application to Medical Devices </w:t>
            </w:r>
          </w:p>
        </w:tc>
        <w:tc>
          <w:tcPr>
            <w:tcW w:w="3690" w:type="dxa"/>
          </w:tcPr>
          <w:p w14:paraId="513E3F59" w14:textId="77777777" w:rsidR="00DA4E4F" w:rsidRPr="00015533" w:rsidRDefault="00003138" w:rsidP="003B7C69">
            <w:pPr>
              <w:autoSpaceDE w:val="0"/>
              <w:autoSpaceDN w:val="0"/>
              <w:adjustRightInd w:val="0"/>
              <w:spacing w:after="0" w:line="240" w:lineRule="auto"/>
              <w:rPr>
                <w:rFonts w:asciiTheme="minorHAnsi" w:hAnsiTheme="minorHAnsi" w:cstheme="minorHAnsi"/>
              </w:rPr>
            </w:pPr>
            <w:r w:rsidRPr="00015533">
              <w:rPr>
                <w:rFonts w:asciiTheme="minorHAnsi" w:hAnsiTheme="minorHAnsi" w:cstheme="minorHAnsi"/>
                <w:szCs w:val="19"/>
              </w:rPr>
              <w:t>The scope of the Standard encompasses physics-based computational models used for medical device applications.</w:t>
            </w:r>
            <w:r w:rsidR="003B7C69" w:rsidRPr="00015533">
              <w:rPr>
                <w:rFonts w:asciiTheme="minorHAnsi" w:hAnsiTheme="minorHAnsi" w:cstheme="minorHAnsi"/>
                <w:szCs w:val="19"/>
              </w:rPr>
              <w:t xml:space="preserve"> </w:t>
            </w:r>
            <w:proofErr w:type="gramStart"/>
            <w:r w:rsidRPr="00015533">
              <w:rPr>
                <w:rFonts w:asciiTheme="minorHAnsi" w:hAnsiTheme="minorHAnsi" w:cstheme="minorHAnsi"/>
                <w:szCs w:val="19"/>
              </w:rPr>
              <w:t>This Standard augments</w:t>
            </w:r>
            <w:proofErr w:type="gramEnd"/>
            <w:r w:rsidRPr="00015533">
              <w:rPr>
                <w:rFonts w:asciiTheme="minorHAnsi" w:hAnsiTheme="minorHAnsi" w:cstheme="minorHAnsi"/>
                <w:szCs w:val="19"/>
              </w:rPr>
              <w:t xml:space="preserve"> other standards that present V&amp;V methodologies, such as ASME V&amp;V 10 and ASME V&amp;V 20.</w:t>
            </w:r>
            <w:r w:rsidR="003B7C69" w:rsidRPr="00015533">
              <w:rPr>
                <w:rFonts w:asciiTheme="minorHAnsi" w:hAnsiTheme="minorHAnsi" w:cstheme="minorHAnsi"/>
                <w:szCs w:val="19"/>
              </w:rPr>
              <w:t xml:space="preserve"> </w:t>
            </w:r>
            <w:r w:rsidRPr="00015533">
              <w:rPr>
                <w:rFonts w:asciiTheme="minorHAnsi" w:hAnsiTheme="minorHAnsi" w:cstheme="minorHAnsi"/>
                <w:szCs w:val="19"/>
              </w:rPr>
              <w:t>Therefore, this Standard is intended for the practitioner who is familiar with V&amp;V terminology. It does not present a</w:t>
            </w:r>
            <w:r w:rsidR="003B7C69" w:rsidRPr="00015533">
              <w:rPr>
                <w:rFonts w:asciiTheme="minorHAnsi" w:hAnsiTheme="minorHAnsi" w:cstheme="minorHAnsi"/>
                <w:szCs w:val="19"/>
              </w:rPr>
              <w:t xml:space="preserve"> </w:t>
            </w:r>
            <w:r w:rsidRPr="00015533">
              <w:rPr>
                <w:rFonts w:asciiTheme="minorHAnsi" w:hAnsiTheme="minorHAnsi" w:cstheme="minorHAnsi"/>
                <w:szCs w:val="19"/>
              </w:rPr>
              <w:t>method for incorporating user expertise or modeler pedigree, nor does it describe the specific V&amp;V activities and rigor</w:t>
            </w:r>
            <w:r w:rsidR="003B7C69" w:rsidRPr="00015533">
              <w:rPr>
                <w:rFonts w:asciiTheme="minorHAnsi" w:hAnsiTheme="minorHAnsi" w:cstheme="minorHAnsi"/>
                <w:szCs w:val="19"/>
              </w:rPr>
              <w:t xml:space="preserve"> </w:t>
            </w:r>
            <w:r w:rsidRPr="00015533">
              <w:rPr>
                <w:rFonts w:asciiTheme="minorHAnsi" w:hAnsiTheme="minorHAnsi" w:cstheme="minorHAnsi"/>
                <w:szCs w:val="19"/>
              </w:rPr>
              <w:t>that are needed to establish credibility for a particular application and/or device. Instead, this Standard presents a</w:t>
            </w:r>
            <w:r w:rsidR="003B7C69" w:rsidRPr="00015533">
              <w:rPr>
                <w:rFonts w:asciiTheme="minorHAnsi" w:hAnsiTheme="minorHAnsi" w:cstheme="minorHAnsi"/>
                <w:szCs w:val="19"/>
              </w:rPr>
              <w:t xml:space="preserve"> </w:t>
            </w:r>
            <w:r w:rsidRPr="00015533">
              <w:rPr>
                <w:rFonts w:asciiTheme="minorHAnsi" w:hAnsiTheme="minorHAnsi" w:cstheme="minorHAnsi"/>
                <w:szCs w:val="19"/>
              </w:rPr>
              <w:t>framework for the practitioner to make that assessment using sound engineering judgment. This Standard is not a</w:t>
            </w:r>
            <w:r w:rsidR="003B7C69" w:rsidRPr="00015533">
              <w:rPr>
                <w:rFonts w:asciiTheme="minorHAnsi" w:hAnsiTheme="minorHAnsi" w:cstheme="minorHAnsi"/>
                <w:szCs w:val="19"/>
              </w:rPr>
              <w:t xml:space="preserve"> </w:t>
            </w:r>
            <w:r w:rsidRPr="00015533">
              <w:rPr>
                <w:rFonts w:asciiTheme="minorHAnsi" w:hAnsiTheme="minorHAnsi" w:cstheme="minorHAnsi"/>
                <w:szCs w:val="19"/>
              </w:rPr>
              <w:t>step-by-step guide, nor is it intended to present a quantitative method for establishing model credibility. While the</w:t>
            </w:r>
            <w:r w:rsidR="003B7C69" w:rsidRPr="00015533">
              <w:rPr>
                <w:rFonts w:asciiTheme="minorHAnsi" w:hAnsiTheme="minorHAnsi" w:cstheme="minorHAnsi"/>
                <w:szCs w:val="19"/>
              </w:rPr>
              <w:t xml:space="preserve"> </w:t>
            </w:r>
            <w:r w:rsidRPr="00015533">
              <w:rPr>
                <w:rFonts w:asciiTheme="minorHAnsi" w:hAnsiTheme="minorHAnsi" w:cstheme="minorHAnsi"/>
                <w:szCs w:val="19"/>
              </w:rPr>
              <w:t xml:space="preserve">framework was developed specifically for medical devices, the V&amp;V 40 Subcommittee considers this Standard </w:t>
            </w:r>
            <w:r w:rsidR="009B2834" w:rsidRPr="00015533">
              <w:rPr>
                <w:rFonts w:asciiTheme="minorHAnsi" w:hAnsiTheme="minorHAnsi" w:cstheme="minorHAnsi"/>
                <w:szCs w:val="19"/>
              </w:rPr>
              <w:t>to be</w:t>
            </w:r>
            <w:r w:rsidRPr="00015533">
              <w:rPr>
                <w:rFonts w:asciiTheme="minorHAnsi" w:hAnsiTheme="minorHAnsi" w:cstheme="minorHAnsi"/>
                <w:szCs w:val="19"/>
              </w:rPr>
              <w:t xml:space="preserve"> general enough to be applied to other disciplines.</w:t>
            </w:r>
          </w:p>
        </w:tc>
        <w:tc>
          <w:tcPr>
            <w:tcW w:w="2430" w:type="dxa"/>
          </w:tcPr>
          <w:p w14:paraId="5C1115CB" w14:textId="77777777" w:rsidR="00DA4E4F" w:rsidRPr="00015533" w:rsidRDefault="00DA4E4F" w:rsidP="00175C93">
            <w:pPr>
              <w:pStyle w:val="NoSpacing"/>
              <w:rPr>
                <w:rFonts w:asciiTheme="minorHAnsi" w:hAnsiTheme="minorHAnsi" w:cstheme="minorHAnsi"/>
              </w:rPr>
            </w:pPr>
            <w:r w:rsidRPr="00015533">
              <w:rPr>
                <w:rFonts w:asciiTheme="minorHAnsi" w:hAnsiTheme="minorHAnsi" w:cstheme="minorHAnsi"/>
              </w:rPr>
              <w:t>Published November 19, 2018</w:t>
            </w:r>
          </w:p>
          <w:p w14:paraId="167DEC22" w14:textId="77777777" w:rsidR="00916C2B" w:rsidRPr="00015533" w:rsidRDefault="00916C2B" w:rsidP="00175C93">
            <w:pPr>
              <w:pStyle w:val="NoSpacing"/>
              <w:rPr>
                <w:rFonts w:asciiTheme="minorHAnsi" w:hAnsiTheme="minorHAnsi" w:cstheme="minorHAnsi"/>
              </w:rPr>
            </w:pPr>
          </w:p>
          <w:p w14:paraId="77D89097" w14:textId="77777777" w:rsidR="00916C2B" w:rsidRPr="00015533" w:rsidRDefault="00916C2B" w:rsidP="00175C93">
            <w:pPr>
              <w:pStyle w:val="NoSpacing"/>
              <w:rPr>
                <w:rFonts w:asciiTheme="minorHAnsi" w:hAnsiTheme="minorHAnsi" w:cstheme="minorHAnsi"/>
              </w:rPr>
            </w:pPr>
            <w:r w:rsidRPr="00015533">
              <w:rPr>
                <w:rFonts w:asciiTheme="minorHAnsi" w:hAnsiTheme="minorHAnsi" w:cstheme="minorHAnsi"/>
              </w:rPr>
              <w:t>Plans for a revision of V&amp;V 40 – 2018 are underway. See “VVUQ 40.6” below for future updates.</w:t>
            </w:r>
          </w:p>
          <w:p w14:paraId="4A2FF28E" w14:textId="77777777" w:rsidR="004C7DE2" w:rsidRPr="00015533" w:rsidRDefault="004C7DE2" w:rsidP="00175C93">
            <w:pPr>
              <w:pStyle w:val="NoSpacing"/>
              <w:rPr>
                <w:rFonts w:asciiTheme="minorHAnsi" w:hAnsiTheme="minorHAnsi" w:cstheme="minorHAnsi"/>
              </w:rPr>
            </w:pPr>
          </w:p>
          <w:p w14:paraId="2C791B9C" w14:textId="77777777" w:rsidR="004C7DE2" w:rsidRPr="00015533" w:rsidRDefault="004C7DE2" w:rsidP="00175C93">
            <w:pPr>
              <w:pStyle w:val="NoSpacing"/>
              <w:rPr>
                <w:rFonts w:asciiTheme="minorHAnsi" w:hAnsiTheme="minorHAnsi" w:cstheme="minorHAnsi"/>
              </w:rPr>
            </w:pPr>
          </w:p>
        </w:tc>
        <w:tc>
          <w:tcPr>
            <w:tcW w:w="720" w:type="dxa"/>
          </w:tcPr>
          <w:p w14:paraId="3D250A56" w14:textId="77777777" w:rsidR="00DA4E4F" w:rsidRPr="00015533" w:rsidRDefault="00DA4E4F" w:rsidP="00175C93">
            <w:pPr>
              <w:pStyle w:val="NoSpacing"/>
              <w:rPr>
                <w:rFonts w:asciiTheme="minorHAnsi" w:hAnsiTheme="minorHAnsi" w:cstheme="minorHAnsi"/>
                <w:b/>
                <w:color w:val="C00000"/>
              </w:rPr>
            </w:pPr>
          </w:p>
        </w:tc>
        <w:tc>
          <w:tcPr>
            <w:tcW w:w="900" w:type="dxa"/>
          </w:tcPr>
          <w:p w14:paraId="510A56D7" w14:textId="77777777" w:rsidR="00DA4E4F" w:rsidRPr="00015533" w:rsidRDefault="00DA4E4F" w:rsidP="00175C93">
            <w:pPr>
              <w:pStyle w:val="NoSpacing"/>
              <w:rPr>
                <w:rFonts w:asciiTheme="minorHAnsi" w:hAnsiTheme="minorHAnsi" w:cstheme="minorHAnsi"/>
                <w:b/>
                <w:color w:val="C00000"/>
              </w:rPr>
            </w:pPr>
          </w:p>
        </w:tc>
        <w:tc>
          <w:tcPr>
            <w:tcW w:w="1350" w:type="dxa"/>
          </w:tcPr>
          <w:p w14:paraId="14B24888" w14:textId="77777777" w:rsidR="00DA4E4F" w:rsidRPr="00015533" w:rsidRDefault="00DA4E4F" w:rsidP="00175C93">
            <w:pPr>
              <w:pStyle w:val="NoSpacing"/>
              <w:rPr>
                <w:rFonts w:asciiTheme="minorHAnsi" w:hAnsiTheme="minorHAnsi" w:cstheme="minorHAnsi"/>
                <w:b/>
                <w:color w:val="C00000"/>
              </w:rPr>
            </w:pPr>
          </w:p>
        </w:tc>
        <w:tc>
          <w:tcPr>
            <w:tcW w:w="1170" w:type="dxa"/>
          </w:tcPr>
          <w:p w14:paraId="16953564" w14:textId="77777777" w:rsidR="00DA4E4F" w:rsidRPr="00015533" w:rsidRDefault="00DA4E4F" w:rsidP="00175C93">
            <w:pPr>
              <w:pStyle w:val="NoSpacing"/>
              <w:rPr>
                <w:rFonts w:asciiTheme="minorHAnsi" w:hAnsiTheme="minorHAnsi" w:cstheme="minorHAnsi"/>
                <w:b/>
                <w:color w:val="C00000"/>
              </w:rPr>
            </w:pPr>
          </w:p>
        </w:tc>
      </w:tr>
      <w:tr w:rsidR="00DA4E4F" w:rsidRPr="00015533" w14:paraId="5BED4B33" w14:textId="77777777" w:rsidTr="00015533">
        <w:trPr>
          <w:cantSplit/>
          <w:jc w:val="center"/>
        </w:trPr>
        <w:tc>
          <w:tcPr>
            <w:tcW w:w="895" w:type="dxa"/>
          </w:tcPr>
          <w:p w14:paraId="0210D742" w14:textId="77777777" w:rsidR="00DA4E4F" w:rsidRPr="00015533" w:rsidRDefault="00D230F7" w:rsidP="00175C93">
            <w:pPr>
              <w:pStyle w:val="NoSpacing"/>
              <w:rPr>
                <w:rFonts w:asciiTheme="minorHAnsi" w:hAnsiTheme="minorHAnsi" w:cstheme="minorHAnsi"/>
                <w:b/>
                <w:color w:val="0070C0"/>
              </w:rPr>
            </w:pPr>
            <w:r w:rsidRPr="00015533">
              <w:rPr>
                <w:rFonts w:asciiTheme="minorHAnsi" w:hAnsiTheme="minorHAnsi" w:cstheme="minorHAnsi"/>
              </w:rPr>
              <w:t>VVUQ 40.1</w:t>
            </w:r>
          </w:p>
        </w:tc>
        <w:tc>
          <w:tcPr>
            <w:tcW w:w="2790" w:type="dxa"/>
            <w:tcBorders>
              <w:top w:val="nil"/>
              <w:left w:val="single" w:sz="4" w:space="0" w:color="auto"/>
              <w:bottom w:val="single" w:sz="4" w:space="0" w:color="auto"/>
              <w:right w:val="nil"/>
            </w:tcBorders>
            <w:shd w:val="clear" w:color="auto" w:fill="auto"/>
            <w:vAlign w:val="center"/>
          </w:tcPr>
          <w:p w14:paraId="5B1EA7D0" w14:textId="77777777" w:rsidR="00DA4E4F" w:rsidRPr="00015533" w:rsidRDefault="00DA4E4F" w:rsidP="00175C93">
            <w:pPr>
              <w:rPr>
                <w:rFonts w:asciiTheme="minorHAnsi" w:hAnsiTheme="minorHAnsi" w:cstheme="minorHAnsi"/>
              </w:rPr>
            </w:pPr>
            <w:r w:rsidRPr="00015533">
              <w:rPr>
                <w:rFonts w:asciiTheme="minorHAnsi" w:hAnsiTheme="minorHAnsi" w:cstheme="minorHAnsi"/>
              </w:rPr>
              <w:t>Using (historical) clinical data as a comparator</w:t>
            </w:r>
          </w:p>
        </w:tc>
        <w:tc>
          <w:tcPr>
            <w:tcW w:w="3690" w:type="dxa"/>
            <w:tcBorders>
              <w:top w:val="nil"/>
              <w:left w:val="single" w:sz="4" w:space="0" w:color="auto"/>
              <w:bottom w:val="single" w:sz="4" w:space="0" w:color="auto"/>
              <w:right w:val="single" w:sz="4" w:space="0" w:color="auto"/>
            </w:tcBorders>
          </w:tcPr>
          <w:p w14:paraId="4218B02E" w14:textId="77777777" w:rsidR="00DA4E4F" w:rsidRPr="00015533" w:rsidRDefault="00DA4E4F" w:rsidP="00175C93">
            <w:pPr>
              <w:rPr>
                <w:rFonts w:asciiTheme="minorHAnsi" w:hAnsiTheme="minorHAnsi" w:cstheme="minorHAnsi"/>
                <w:color w:val="000000"/>
              </w:rPr>
            </w:pPr>
          </w:p>
        </w:tc>
        <w:tc>
          <w:tcPr>
            <w:tcW w:w="2430" w:type="dxa"/>
            <w:tcBorders>
              <w:top w:val="nil"/>
              <w:left w:val="single" w:sz="4" w:space="0" w:color="auto"/>
              <w:bottom w:val="single" w:sz="4" w:space="0" w:color="auto"/>
              <w:right w:val="single" w:sz="4" w:space="0" w:color="auto"/>
            </w:tcBorders>
            <w:shd w:val="clear" w:color="auto" w:fill="auto"/>
            <w:vAlign w:val="center"/>
          </w:tcPr>
          <w:p w14:paraId="482BA87B" w14:textId="77777777" w:rsidR="00DA4E4F" w:rsidRPr="00015533" w:rsidRDefault="00DA4E4F" w:rsidP="00175C93">
            <w:pPr>
              <w:rPr>
                <w:rFonts w:asciiTheme="minorHAnsi" w:hAnsiTheme="minorHAnsi" w:cstheme="minorHAnsi"/>
                <w:color w:val="000000"/>
              </w:rPr>
            </w:pPr>
            <w:r w:rsidRPr="00015533">
              <w:rPr>
                <w:rFonts w:asciiTheme="minorHAnsi" w:hAnsiTheme="minorHAnsi" w:cstheme="minorHAnsi"/>
                <w:color w:val="000000"/>
              </w:rPr>
              <w:t>PINS #701</w:t>
            </w:r>
          </w:p>
          <w:p w14:paraId="4DEB535F" w14:textId="77777777" w:rsidR="009B2834" w:rsidRPr="00015533" w:rsidRDefault="009B2834" w:rsidP="00175C93">
            <w:pPr>
              <w:rPr>
                <w:rFonts w:asciiTheme="minorHAnsi" w:hAnsiTheme="minorHAnsi" w:cstheme="minorHAnsi"/>
                <w:color w:val="000000"/>
              </w:rPr>
            </w:pPr>
            <w:r w:rsidRPr="00015533">
              <w:rPr>
                <w:rFonts w:asciiTheme="minorHAnsi" w:hAnsiTheme="minorHAnsi" w:cstheme="minorHAnsi"/>
                <w:color w:val="000000"/>
              </w:rPr>
              <w:lastRenderedPageBreak/>
              <w:t>This item is in publication as a journal paper:</w:t>
            </w:r>
          </w:p>
          <w:p w14:paraId="57EA3170" w14:textId="77777777" w:rsidR="009B2834" w:rsidRPr="00015533" w:rsidRDefault="009B2834" w:rsidP="00175C93">
            <w:pPr>
              <w:rPr>
                <w:rFonts w:asciiTheme="minorHAnsi" w:hAnsiTheme="minorHAnsi" w:cstheme="minorHAnsi"/>
                <w:color w:val="000000"/>
              </w:rPr>
            </w:pPr>
            <w:proofErr w:type="spellStart"/>
            <w:r w:rsidRPr="00015533">
              <w:rPr>
                <w:rFonts w:asciiTheme="minorHAnsi" w:hAnsiTheme="minorHAnsi" w:cstheme="minorHAnsi"/>
                <w:color w:val="000000"/>
              </w:rPr>
              <w:t>Briant</w:t>
            </w:r>
            <w:proofErr w:type="spellEnd"/>
            <w:r w:rsidRPr="00015533">
              <w:rPr>
                <w:rFonts w:asciiTheme="minorHAnsi" w:hAnsiTheme="minorHAnsi" w:cstheme="minorHAnsi"/>
                <w:color w:val="000000"/>
              </w:rPr>
              <w:t xml:space="preserve"> et al., “Use of real-world data for model credibility: Applications to medical device development”, </w:t>
            </w:r>
            <w:r w:rsidRPr="00015533">
              <w:rPr>
                <w:rFonts w:asciiTheme="minorHAnsi" w:hAnsiTheme="minorHAnsi" w:cstheme="minorHAnsi"/>
                <w:i/>
                <w:iCs/>
                <w:color w:val="000000"/>
              </w:rPr>
              <w:t xml:space="preserve">Journal of Medical Devices </w:t>
            </w:r>
            <w:r w:rsidRPr="00015533">
              <w:rPr>
                <w:rFonts w:asciiTheme="minorHAnsi" w:hAnsiTheme="minorHAnsi" w:cstheme="minorHAnsi"/>
                <w:b/>
                <w:bCs/>
                <w:color w:val="000000"/>
              </w:rPr>
              <w:t>16</w:t>
            </w:r>
            <w:r w:rsidRPr="00015533">
              <w:rPr>
                <w:rFonts w:asciiTheme="minorHAnsi" w:hAnsiTheme="minorHAnsi" w:cstheme="minorHAnsi"/>
                <w:color w:val="000000"/>
              </w:rPr>
              <w:t>, 031001-1-9, September 2022</w:t>
            </w:r>
          </w:p>
        </w:tc>
        <w:tc>
          <w:tcPr>
            <w:tcW w:w="720" w:type="dxa"/>
          </w:tcPr>
          <w:p w14:paraId="4E776BEE" w14:textId="77777777" w:rsidR="00DA4E4F" w:rsidRPr="00015533" w:rsidRDefault="009B2834" w:rsidP="00175C93">
            <w:pPr>
              <w:pStyle w:val="NoSpacing"/>
              <w:rPr>
                <w:rFonts w:asciiTheme="minorHAnsi" w:hAnsiTheme="minorHAnsi" w:cstheme="minorHAnsi"/>
                <w:b/>
              </w:rPr>
            </w:pPr>
            <w:r w:rsidRPr="00015533">
              <w:rPr>
                <w:rFonts w:asciiTheme="minorHAnsi" w:hAnsiTheme="minorHAnsi" w:cstheme="minorHAnsi"/>
                <w:b/>
              </w:rPr>
              <w:lastRenderedPageBreak/>
              <w:t>100</w:t>
            </w:r>
            <w:r w:rsidR="00DA4E4F" w:rsidRPr="00015533">
              <w:rPr>
                <w:rFonts w:asciiTheme="minorHAnsi" w:hAnsiTheme="minorHAnsi" w:cstheme="minorHAnsi"/>
                <w:b/>
              </w:rPr>
              <w:t>%</w:t>
            </w:r>
          </w:p>
        </w:tc>
        <w:tc>
          <w:tcPr>
            <w:tcW w:w="900" w:type="dxa"/>
          </w:tcPr>
          <w:p w14:paraId="567465EC" w14:textId="77777777" w:rsidR="00DA4E4F" w:rsidRPr="00015533" w:rsidRDefault="009B2834" w:rsidP="00175C93">
            <w:pPr>
              <w:pStyle w:val="NoSpacing"/>
              <w:rPr>
                <w:rFonts w:asciiTheme="minorHAnsi" w:hAnsiTheme="minorHAnsi" w:cstheme="minorHAnsi"/>
                <w:b/>
              </w:rPr>
            </w:pPr>
            <w:r w:rsidRPr="00015533">
              <w:rPr>
                <w:rFonts w:asciiTheme="minorHAnsi" w:hAnsiTheme="minorHAnsi" w:cstheme="minorHAnsi"/>
                <w:b/>
              </w:rPr>
              <w:t xml:space="preserve">Technical </w:t>
            </w:r>
            <w:r w:rsidRPr="00015533">
              <w:rPr>
                <w:rFonts w:asciiTheme="minorHAnsi" w:hAnsiTheme="minorHAnsi" w:cstheme="minorHAnsi"/>
                <w:b/>
              </w:rPr>
              <w:lastRenderedPageBreak/>
              <w:t>Publication</w:t>
            </w:r>
          </w:p>
        </w:tc>
        <w:tc>
          <w:tcPr>
            <w:tcW w:w="1350" w:type="dxa"/>
          </w:tcPr>
          <w:p w14:paraId="4A76EE1E" w14:textId="77777777" w:rsidR="00DA4E4F" w:rsidRPr="00015533" w:rsidRDefault="009B2834" w:rsidP="00175C93">
            <w:pPr>
              <w:pStyle w:val="NoSpacing"/>
              <w:rPr>
                <w:rFonts w:asciiTheme="minorHAnsi" w:hAnsiTheme="minorHAnsi" w:cstheme="minorHAnsi"/>
                <w:b/>
              </w:rPr>
            </w:pPr>
            <w:r w:rsidRPr="00015533">
              <w:rPr>
                <w:rFonts w:asciiTheme="minorHAnsi" w:hAnsiTheme="minorHAnsi" w:cstheme="minorHAnsi"/>
                <w:b/>
              </w:rPr>
              <w:lastRenderedPageBreak/>
              <w:t>Paper published 2022</w:t>
            </w:r>
          </w:p>
        </w:tc>
        <w:tc>
          <w:tcPr>
            <w:tcW w:w="1170" w:type="dxa"/>
          </w:tcPr>
          <w:p w14:paraId="4F99D781" w14:textId="77777777" w:rsidR="00DA4E4F" w:rsidRPr="00015533" w:rsidRDefault="00DA4E4F" w:rsidP="00175C93">
            <w:pPr>
              <w:pStyle w:val="NoSpacing"/>
              <w:rPr>
                <w:rFonts w:asciiTheme="minorHAnsi" w:hAnsiTheme="minorHAnsi" w:cstheme="minorHAnsi"/>
                <w:b/>
                <w:color w:val="C00000"/>
              </w:rPr>
            </w:pPr>
          </w:p>
        </w:tc>
      </w:tr>
      <w:tr w:rsidR="00DA4E4F" w:rsidRPr="00015533" w14:paraId="3002B74B" w14:textId="77777777" w:rsidTr="00015533">
        <w:trPr>
          <w:cantSplit/>
          <w:jc w:val="center"/>
        </w:trPr>
        <w:tc>
          <w:tcPr>
            <w:tcW w:w="895" w:type="dxa"/>
            <w:shd w:val="clear" w:color="auto" w:fill="auto"/>
          </w:tcPr>
          <w:p w14:paraId="396ACD7A" w14:textId="77777777" w:rsidR="00DA4E4F" w:rsidRPr="00015533" w:rsidRDefault="00D230F7" w:rsidP="00175C93">
            <w:pPr>
              <w:pStyle w:val="NoSpacing"/>
              <w:rPr>
                <w:rFonts w:asciiTheme="minorHAnsi" w:hAnsiTheme="minorHAnsi" w:cstheme="minorHAnsi"/>
                <w:b/>
                <w:color w:val="0070C0"/>
              </w:rPr>
            </w:pPr>
            <w:r w:rsidRPr="00015533">
              <w:rPr>
                <w:rFonts w:asciiTheme="minorHAnsi" w:hAnsiTheme="minorHAnsi" w:cstheme="minorHAnsi"/>
              </w:rPr>
              <w:lastRenderedPageBreak/>
              <w:t>VVUQ 40.2</w:t>
            </w:r>
          </w:p>
        </w:tc>
        <w:tc>
          <w:tcPr>
            <w:tcW w:w="2790" w:type="dxa"/>
            <w:tcBorders>
              <w:top w:val="nil"/>
              <w:left w:val="single" w:sz="4" w:space="0" w:color="auto"/>
              <w:bottom w:val="single" w:sz="4" w:space="0" w:color="auto"/>
              <w:right w:val="nil"/>
            </w:tcBorders>
            <w:shd w:val="clear" w:color="auto" w:fill="auto"/>
            <w:vAlign w:val="center"/>
          </w:tcPr>
          <w:p w14:paraId="51599504" w14:textId="77777777" w:rsidR="004E58ED" w:rsidRPr="00015533" w:rsidRDefault="004E58ED" w:rsidP="004E58ED">
            <w:pPr>
              <w:contextualSpacing/>
              <w:rPr>
                <w:rFonts w:asciiTheme="minorHAnsi" w:hAnsiTheme="minorHAnsi" w:cstheme="minorHAnsi"/>
              </w:rPr>
            </w:pPr>
            <w:r w:rsidRPr="00015533">
              <w:rPr>
                <w:rFonts w:asciiTheme="minorHAnsi" w:hAnsiTheme="minorHAnsi" w:cstheme="minorHAnsi"/>
              </w:rPr>
              <w:t>Assessing Computational Model Credibility Using the ASME VVUQ 40 Risk-Based Framework:</w:t>
            </w:r>
          </w:p>
          <w:p w14:paraId="74B6902B" w14:textId="77777777" w:rsidR="00DA4E4F" w:rsidRPr="00015533" w:rsidRDefault="004E58ED" w:rsidP="004E58ED">
            <w:pPr>
              <w:rPr>
                <w:rFonts w:asciiTheme="minorHAnsi" w:hAnsiTheme="minorHAnsi" w:cstheme="minorHAnsi"/>
              </w:rPr>
            </w:pPr>
            <w:r w:rsidRPr="00015533">
              <w:rPr>
                <w:rFonts w:asciiTheme="minorHAnsi" w:hAnsiTheme="minorHAnsi" w:cstheme="minorHAnsi"/>
              </w:rPr>
              <w:t>Tibial Tray Component Worst-Case Size Identification for Fatigue Testing Technical Report</w:t>
            </w:r>
          </w:p>
        </w:tc>
        <w:tc>
          <w:tcPr>
            <w:tcW w:w="3690" w:type="dxa"/>
            <w:tcBorders>
              <w:top w:val="nil"/>
              <w:left w:val="single" w:sz="4" w:space="0" w:color="auto"/>
              <w:bottom w:val="single" w:sz="4" w:space="0" w:color="auto"/>
              <w:right w:val="single" w:sz="4" w:space="0" w:color="auto"/>
            </w:tcBorders>
            <w:shd w:val="clear" w:color="auto" w:fill="auto"/>
          </w:tcPr>
          <w:p w14:paraId="1AC5BA09" w14:textId="77777777" w:rsidR="00DA4E4F" w:rsidRPr="00015533" w:rsidRDefault="00DA4E4F" w:rsidP="00175C93">
            <w:pPr>
              <w:rPr>
                <w:rFonts w:asciiTheme="minorHAnsi" w:hAnsiTheme="minorHAnsi" w:cstheme="minorHAnsi"/>
              </w:rPr>
            </w:pPr>
          </w:p>
        </w:tc>
        <w:tc>
          <w:tcPr>
            <w:tcW w:w="2430" w:type="dxa"/>
            <w:tcBorders>
              <w:top w:val="nil"/>
              <w:left w:val="single" w:sz="4" w:space="0" w:color="auto"/>
              <w:bottom w:val="single" w:sz="4" w:space="0" w:color="auto"/>
              <w:right w:val="single" w:sz="4" w:space="0" w:color="auto"/>
            </w:tcBorders>
            <w:shd w:val="clear" w:color="auto" w:fill="auto"/>
          </w:tcPr>
          <w:p w14:paraId="305C2511" w14:textId="77777777" w:rsidR="00DA4E4F" w:rsidRDefault="004E58ED" w:rsidP="000D3D9D">
            <w:pPr>
              <w:rPr>
                <w:rFonts w:asciiTheme="minorHAnsi" w:hAnsiTheme="minorHAnsi" w:cstheme="minorHAnsi"/>
              </w:rPr>
            </w:pPr>
            <w:r w:rsidRPr="00015533">
              <w:rPr>
                <w:rFonts w:asciiTheme="minorHAnsi" w:hAnsiTheme="minorHAnsi" w:cstheme="minorHAnsi"/>
              </w:rPr>
              <w:t xml:space="preserve">Standards Committee Ballot 21-3306 for </w:t>
            </w:r>
            <w:r w:rsidR="00AB7B17" w:rsidRPr="00015533">
              <w:rPr>
                <w:rFonts w:asciiTheme="minorHAnsi" w:hAnsiTheme="minorHAnsi" w:cstheme="minorHAnsi"/>
              </w:rPr>
              <w:t>VVUQ 40.2</w:t>
            </w:r>
            <w:r w:rsidRPr="00015533">
              <w:rPr>
                <w:rFonts w:asciiTheme="minorHAnsi" w:hAnsiTheme="minorHAnsi" w:cstheme="minorHAnsi"/>
              </w:rPr>
              <w:t xml:space="preserve"> </w:t>
            </w:r>
            <w:r w:rsidR="000D3D9D" w:rsidRPr="00015533">
              <w:rPr>
                <w:rFonts w:asciiTheme="minorHAnsi" w:hAnsiTheme="minorHAnsi" w:cstheme="minorHAnsi"/>
              </w:rPr>
              <w:t>was disapproved by the VVUQ Standards Committee and comments were received.</w:t>
            </w:r>
            <w:r w:rsidRPr="00015533">
              <w:rPr>
                <w:rFonts w:asciiTheme="minorHAnsi" w:hAnsiTheme="minorHAnsi" w:cstheme="minorHAnsi"/>
              </w:rPr>
              <w:t xml:space="preserve"> </w:t>
            </w:r>
          </w:p>
          <w:p w14:paraId="2E7E9ADA" w14:textId="74A780F4" w:rsidR="00856A05" w:rsidRPr="00856A05" w:rsidRDefault="00856A05" w:rsidP="000D3D9D">
            <w:pPr>
              <w:rPr>
                <w:rFonts w:asciiTheme="minorHAnsi" w:hAnsiTheme="minorHAnsi" w:cstheme="minorHAnsi"/>
              </w:rPr>
            </w:pPr>
            <w:r>
              <w:rPr>
                <w:rFonts w:asciiTheme="minorHAnsi" w:hAnsiTheme="minorHAnsi" w:cstheme="minorHAnsi"/>
                <w:b/>
                <w:bCs/>
              </w:rPr>
              <w:t xml:space="preserve">Update: </w:t>
            </w:r>
            <w:r w:rsidR="006269C7">
              <w:rPr>
                <w:rFonts w:asciiTheme="minorHAnsi" w:hAnsiTheme="minorHAnsi" w:cstheme="minorHAnsi"/>
              </w:rPr>
              <w:t xml:space="preserve">First Consideration Ballot # </w:t>
            </w:r>
            <w:r w:rsidR="006269C7" w:rsidRPr="006269C7">
              <w:rPr>
                <w:rFonts w:asciiTheme="minorHAnsi" w:hAnsiTheme="minorHAnsi" w:cstheme="minorHAnsi"/>
              </w:rPr>
              <w:t>23-1383</w:t>
            </w:r>
            <w:r w:rsidR="006269C7">
              <w:rPr>
                <w:rFonts w:asciiTheme="minorHAnsi" w:hAnsiTheme="minorHAnsi" w:cstheme="minorHAnsi"/>
              </w:rPr>
              <w:t xml:space="preserve"> was </w:t>
            </w:r>
            <w:r w:rsidR="002D4C0C">
              <w:rPr>
                <w:rFonts w:asciiTheme="minorHAnsi" w:hAnsiTheme="minorHAnsi" w:cstheme="minorHAnsi"/>
              </w:rPr>
              <w:t>disapproved by</w:t>
            </w:r>
            <w:r w:rsidR="006269C7">
              <w:rPr>
                <w:rFonts w:asciiTheme="minorHAnsi" w:hAnsiTheme="minorHAnsi" w:cstheme="minorHAnsi"/>
              </w:rPr>
              <w:t xml:space="preserve"> the VVUQ Standards Committee and VVUQ 40 Subcommittee</w:t>
            </w:r>
          </w:p>
        </w:tc>
        <w:tc>
          <w:tcPr>
            <w:tcW w:w="720" w:type="dxa"/>
            <w:shd w:val="clear" w:color="auto" w:fill="auto"/>
          </w:tcPr>
          <w:p w14:paraId="4A075DC9" w14:textId="77777777" w:rsidR="00DA4E4F" w:rsidRPr="00015533" w:rsidRDefault="009A02A6" w:rsidP="00175C93">
            <w:pPr>
              <w:pStyle w:val="NoSpacing"/>
              <w:rPr>
                <w:rFonts w:asciiTheme="minorHAnsi" w:hAnsiTheme="minorHAnsi" w:cstheme="minorHAnsi"/>
                <w:b/>
              </w:rPr>
            </w:pPr>
            <w:r w:rsidRPr="00015533">
              <w:rPr>
                <w:rFonts w:asciiTheme="minorHAnsi" w:hAnsiTheme="minorHAnsi" w:cstheme="minorHAnsi"/>
                <w:b/>
              </w:rPr>
              <w:t>75</w:t>
            </w:r>
            <w:r w:rsidR="00DA4E4F" w:rsidRPr="00015533">
              <w:rPr>
                <w:rFonts w:asciiTheme="minorHAnsi" w:hAnsiTheme="minorHAnsi" w:cstheme="minorHAnsi"/>
                <w:b/>
              </w:rPr>
              <w:t>%</w:t>
            </w:r>
          </w:p>
        </w:tc>
        <w:tc>
          <w:tcPr>
            <w:tcW w:w="900" w:type="dxa"/>
            <w:shd w:val="clear" w:color="auto" w:fill="auto"/>
          </w:tcPr>
          <w:p w14:paraId="17A5B187" w14:textId="77777777" w:rsidR="00DA4E4F" w:rsidRPr="00015533" w:rsidRDefault="004E58ED" w:rsidP="00175C93">
            <w:pPr>
              <w:pStyle w:val="NoSpacing"/>
              <w:rPr>
                <w:rFonts w:asciiTheme="minorHAnsi" w:hAnsiTheme="minorHAnsi" w:cstheme="minorHAnsi"/>
                <w:b/>
              </w:rPr>
            </w:pPr>
            <w:r w:rsidRPr="00015533">
              <w:rPr>
                <w:rFonts w:asciiTheme="minorHAnsi" w:hAnsiTheme="minorHAnsi" w:cstheme="minorHAnsi"/>
                <w:b/>
              </w:rPr>
              <w:t>Standards Committee Ballot</w:t>
            </w:r>
          </w:p>
        </w:tc>
        <w:tc>
          <w:tcPr>
            <w:tcW w:w="1350" w:type="dxa"/>
            <w:shd w:val="clear" w:color="auto" w:fill="auto"/>
          </w:tcPr>
          <w:p w14:paraId="4A9842C9"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First Edition 2021</w:t>
            </w:r>
          </w:p>
        </w:tc>
        <w:tc>
          <w:tcPr>
            <w:tcW w:w="1170" w:type="dxa"/>
            <w:shd w:val="clear" w:color="auto" w:fill="auto"/>
          </w:tcPr>
          <w:p w14:paraId="4E470271" w14:textId="77777777" w:rsidR="004E58ED" w:rsidRPr="00015533" w:rsidRDefault="004E58ED" w:rsidP="00175C93">
            <w:pPr>
              <w:pStyle w:val="NoSpacing"/>
              <w:rPr>
                <w:rFonts w:asciiTheme="minorHAnsi" w:hAnsiTheme="minorHAnsi" w:cstheme="minorHAnsi"/>
                <w:b/>
              </w:rPr>
            </w:pPr>
            <w:r w:rsidRPr="00015533">
              <w:rPr>
                <w:rFonts w:asciiTheme="minorHAnsi" w:hAnsiTheme="minorHAnsi" w:cstheme="minorHAnsi"/>
                <w:b/>
              </w:rPr>
              <w:t xml:space="preserve">TR </w:t>
            </w:r>
          </w:p>
          <w:p w14:paraId="153598B2" w14:textId="77777777" w:rsidR="00DA4E4F" w:rsidRPr="00015533" w:rsidRDefault="004E58ED" w:rsidP="00175C93">
            <w:pPr>
              <w:pStyle w:val="NoSpacing"/>
              <w:rPr>
                <w:rFonts w:asciiTheme="minorHAnsi" w:hAnsiTheme="minorHAnsi" w:cstheme="minorHAnsi"/>
                <w:b/>
              </w:rPr>
            </w:pPr>
            <w:r w:rsidRPr="00015533">
              <w:rPr>
                <w:rFonts w:asciiTheme="minorHAnsi" w:hAnsiTheme="minorHAnsi" w:cstheme="minorHAnsi"/>
                <w:b/>
              </w:rPr>
              <w:t>19-1006</w:t>
            </w:r>
          </w:p>
          <w:p w14:paraId="442FB0DE" w14:textId="77777777" w:rsidR="004E58ED" w:rsidRPr="00015533" w:rsidRDefault="004E58ED" w:rsidP="00175C93">
            <w:pPr>
              <w:pStyle w:val="NoSpacing"/>
              <w:rPr>
                <w:rFonts w:asciiTheme="minorHAnsi" w:hAnsiTheme="minorHAnsi" w:cstheme="minorHAnsi"/>
                <w:b/>
              </w:rPr>
            </w:pPr>
          </w:p>
          <w:p w14:paraId="74A10412" w14:textId="77777777" w:rsidR="004E58ED" w:rsidRPr="00015533" w:rsidRDefault="004E58ED" w:rsidP="00175C93">
            <w:pPr>
              <w:pStyle w:val="NoSpacing"/>
              <w:rPr>
                <w:rFonts w:asciiTheme="minorHAnsi" w:hAnsiTheme="minorHAnsi" w:cstheme="minorHAnsi"/>
                <w:b/>
              </w:rPr>
            </w:pPr>
            <w:r w:rsidRPr="00015533">
              <w:rPr>
                <w:rFonts w:asciiTheme="minorHAnsi" w:hAnsiTheme="minorHAnsi" w:cstheme="minorHAnsi"/>
                <w:b/>
              </w:rPr>
              <w:t>B</w:t>
            </w:r>
          </w:p>
          <w:p w14:paraId="6026150F" w14:textId="4E31734C" w:rsidR="004E58ED" w:rsidRPr="00015533" w:rsidRDefault="004E58ED" w:rsidP="00175C93">
            <w:pPr>
              <w:pStyle w:val="NoSpacing"/>
              <w:rPr>
                <w:rFonts w:asciiTheme="minorHAnsi" w:hAnsiTheme="minorHAnsi" w:cstheme="minorHAnsi"/>
                <w:b/>
              </w:rPr>
            </w:pPr>
            <w:r w:rsidRPr="00015533">
              <w:rPr>
                <w:rFonts w:asciiTheme="minorHAnsi" w:hAnsiTheme="minorHAnsi" w:cstheme="minorHAnsi"/>
                <w:b/>
              </w:rPr>
              <w:t>2</w:t>
            </w:r>
            <w:r w:rsidR="00DA0C7A">
              <w:rPr>
                <w:rFonts w:asciiTheme="minorHAnsi" w:hAnsiTheme="minorHAnsi" w:cstheme="minorHAnsi"/>
                <w:b/>
              </w:rPr>
              <w:t>3-1383</w:t>
            </w:r>
          </w:p>
        </w:tc>
      </w:tr>
      <w:tr w:rsidR="00DA4E4F" w:rsidRPr="00015533" w14:paraId="7E57EC46" w14:textId="77777777" w:rsidTr="00015533">
        <w:trPr>
          <w:cantSplit/>
          <w:jc w:val="center"/>
        </w:trPr>
        <w:tc>
          <w:tcPr>
            <w:tcW w:w="895" w:type="dxa"/>
          </w:tcPr>
          <w:p w14:paraId="733E7FBA" w14:textId="77777777" w:rsidR="00DA4E4F" w:rsidRPr="00015533" w:rsidRDefault="00AB7B17" w:rsidP="00175C93">
            <w:pPr>
              <w:pStyle w:val="NoSpacing"/>
              <w:rPr>
                <w:rFonts w:asciiTheme="minorHAnsi" w:hAnsiTheme="minorHAnsi" w:cstheme="minorHAnsi"/>
                <w:bCs/>
                <w:color w:val="0070C0"/>
              </w:rPr>
            </w:pPr>
            <w:r w:rsidRPr="00015533">
              <w:rPr>
                <w:rFonts w:asciiTheme="minorHAnsi" w:hAnsiTheme="minorHAnsi" w:cstheme="minorHAnsi"/>
                <w:bCs/>
              </w:rPr>
              <w:lastRenderedPageBreak/>
              <w:t>VVUQ 40.3</w:t>
            </w:r>
          </w:p>
        </w:tc>
        <w:tc>
          <w:tcPr>
            <w:tcW w:w="2790" w:type="dxa"/>
            <w:tcBorders>
              <w:top w:val="single" w:sz="4" w:space="0" w:color="auto"/>
              <w:left w:val="single" w:sz="4" w:space="0" w:color="auto"/>
              <w:bottom w:val="single" w:sz="4" w:space="0" w:color="auto"/>
              <w:right w:val="nil"/>
            </w:tcBorders>
            <w:vAlign w:val="center"/>
          </w:tcPr>
          <w:p w14:paraId="3FB6E759" w14:textId="77777777" w:rsidR="00DA4E4F" w:rsidRPr="00015533" w:rsidRDefault="00AB7B17" w:rsidP="00175C93">
            <w:pPr>
              <w:rPr>
                <w:rFonts w:asciiTheme="minorHAnsi" w:hAnsiTheme="minorHAnsi" w:cstheme="minorHAnsi"/>
              </w:rPr>
            </w:pPr>
            <w:r w:rsidRPr="00015533">
              <w:rPr>
                <w:rFonts w:asciiTheme="minorHAnsi" w:hAnsiTheme="minorHAnsi" w:cstheme="minorHAnsi"/>
              </w:rPr>
              <w:t xml:space="preserve">VVUQ </w:t>
            </w:r>
            <w:r w:rsidR="00DA4E4F" w:rsidRPr="00015533">
              <w:rPr>
                <w:rFonts w:asciiTheme="minorHAnsi" w:hAnsiTheme="minorHAnsi" w:cstheme="minorHAnsi"/>
              </w:rPr>
              <w:t>for patient-specific models: surgical planning and clinical-decision making - software as a medical device</w:t>
            </w:r>
          </w:p>
        </w:tc>
        <w:tc>
          <w:tcPr>
            <w:tcW w:w="3690" w:type="dxa"/>
            <w:tcBorders>
              <w:top w:val="single" w:sz="4" w:space="0" w:color="auto"/>
              <w:left w:val="single" w:sz="4" w:space="0" w:color="auto"/>
              <w:bottom w:val="single" w:sz="4" w:space="0" w:color="auto"/>
              <w:right w:val="single" w:sz="4" w:space="0" w:color="auto"/>
            </w:tcBorders>
          </w:tcPr>
          <w:p w14:paraId="66D62702" w14:textId="77777777" w:rsidR="00DA4E4F" w:rsidRPr="00015533" w:rsidRDefault="00DA4E4F" w:rsidP="00175C93">
            <w:pPr>
              <w:rPr>
                <w:rFonts w:asciiTheme="minorHAnsi" w:hAnsiTheme="minorHAnsi" w:cstheme="minorHAnsi"/>
                <w:color w:val="000000"/>
              </w:rPr>
            </w:pP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40A36439" w14:textId="77777777" w:rsidR="00DA4E4F" w:rsidRPr="00015533" w:rsidRDefault="00DA4E4F" w:rsidP="00175C93">
            <w:pPr>
              <w:rPr>
                <w:rFonts w:asciiTheme="minorHAnsi" w:hAnsiTheme="minorHAnsi" w:cstheme="minorHAnsi"/>
                <w:color w:val="000000"/>
              </w:rPr>
            </w:pPr>
            <w:r w:rsidRPr="00015533">
              <w:rPr>
                <w:rFonts w:asciiTheme="minorHAnsi" w:hAnsiTheme="minorHAnsi" w:cstheme="minorHAnsi"/>
                <w:color w:val="000000"/>
              </w:rPr>
              <w:t>PINs #690</w:t>
            </w:r>
          </w:p>
          <w:p w14:paraId="5748B925" w14:textId="77777777" w:rsidR="00E313E3" w:rsidRPr="00015533" w:rsidRDefault="00E313E3" w:rsidP="00175C93">
            <w:pPr>
              <w:rPr>
                <w:rFonts w:asciiTheme="minorHAnsi" w:hAnsiTheme="minorHAnsi" w:cstheme="minorHAnsi"/>
                <w:color w:val="000000"/>
              </w:rPr>
            </w:pPr>
            <w:r w:rsidRPr="00015533">
              <w:rPr>
                <w:rFonts w:asciiTheme="minorHAnsi" w:hAnsiTheme="minorHAnsi" w:cstheme="minorHAnsi"/>
                <w:color w:val="000000"/>
              </w:rPr>
              <w:t>A ballot is planned for the 3</w:t>
            </w:r>
            <w:r w:rsidRPr="00015533">
              <w:rPr>
                <w:rFonts w:asciiTheme="minorHAnsi" w:hAnsiTheme="minorHAnsi" w:cstheme="minorHAnsi"/>
                <w:color w:val="000000"/>
                <w:vertAlign w:val="superscript"/>
              </w:rPr>
              <w:t>rd</w:t>
            </w:r>
            <w:r w:rsidRPr="00015533">
              <w:rPr>
                <w:rFonts w:asciiTheme="minorHAnsi" w:hAnsiTheme="minorHAnsi" w:cstheme="minorHAnsi"/>
                <w:color w:val="000000"/>
              </w:rPr>
              <w:t xml:space="preserve"> quarter of 2022</w:t>
            </w:r>
            <w:r w:rsidR="00D50D74" w:rsidRPr="00015533">
              <w:rPr>
                <w:rFonts w:asciiTheme="minorHAnsi" w:hAnsiTheme="minorHAnsi" w:cstheme="minorHAnsi"/>
                <w:color w:val="000000"/>
              </w:rPr>
              <w:t xml:space="preserve"> for </w:t>
            </w:r>
            <w:r w:rsidR="00D50D74" w:rsidRPr="00015533">
              <w:rPr>
                <w:rFonts w:asciiTheme="minorHAnsi" w:hAnsiTheme="minorHAnsi" w:cstheme="minorHAnsi"/>
                <w:i/>
                <w:iCs/>
                <w:color w:val="000000"/>
              </w:rPr>
              <w:t>Credibility assessment of patient-specific models following ASME V&amp;V40</w:t>
            </w:r>
            <w:r w:rsidRPr="00015533">
              <w:rPr>
                <w:rFonts w:asciiTheme="minorHAnsi" w:hAnsiTheme="minorHAnsi" w:cstheme="minorHAnsi"/>
                <w:color w:val="000000"/>
              </w:rPr>
              <w:t>.</w:t>
            </w:r>
          </w:p>
          <w:p w14:paraId="1BF3A380" w14:textId="77777777" w:rsidR="00E313E3" w:rsidRPr="00015533" w:rsidRDefault="00E313E3" w:rsidP="00175C93">
            <w:pPr>
              <w:rPr>
                <w:rFonts w:asciiTheme="minorHAnsi" w:hAnsiTheme="minorHAnsi" w:cstheme="minorHAnsi"/>
                <w:color w:val="000000"/>
              </w:rPr>
            </w:pPr>
            <w:r w:rsidRPr="00015533">
              <w:rPr>
                <w:rFonts w:asciiTheme="minorHAnsi" w:hAnsiTheme="minorHAnsi" w:cstheme="minorHAnsi"/>
                <w:color w:val="000000"/>
              </w:rPr>
              <w:t>The following related journal publication was developed</w:t>
            </w:r>
            <w:r w:rsidR="00527363" w:rsidRPr="00015533">
              <w:rPr>
                <w:rFonts w:asciiTheme="minorHAnsi" w:hAnsiTheme="minorHAnsi" w:cstheme="minorHAnsi"/>
                <w:color w:val="000000"/>
              </w:rPr>
              <w:t xml:space="preserve"> and submitted to </w:t>
            </w:r>
            <w:r w:rsidR="00527363" w:rsidRPr="00015533">
              <w:rPr>
                <w:rFonts w:asciiTheme="minorHAnsi" w:hAnsiTheme="minorHAnsi" w:cstheme="minorHAnsi"/>
                <w:i/>
                <w:iCs/>
                <w:color w:val="000000"/>
              </w:rPr>
              <w:t>Annals of Biomedical Engineering</w:t>
            </w:r>
            <w:r w:rsidRPr="00015533">
              <w:rPr>
                <w:rFonts w:asciiTheme="minorHAnsi" w:hAnsiTheme="minorHAnsi" w:cstheme="minorHAnsi"/>
                <w:color w:val="000000"/>
              </w:rPr>
              <w:t xml:space="preserve">. </w:t>
            </w:r>
          </w:p>
          <w:p w14:paraId="6CD41DEB" w14:textId="77777777" w:rsidR="00E313E3" w:rsidRPr="00015533" w:rsidRDefault="00E313E3" w:rsidP="00175C93">
            <w:pPr>
              <w:rPr>
                <w:rFonts w:asciiTheme="minorHAnsi" w:hAnsiTheme="minorHAnsi" w:cstheme="minorHAnsi"/>
                <w:color w:val="000000"/>
              </w:rPr>
            </w:pPr>
            <w:r w:rsidRPr="00015533">
              <w:rPr>
                <w:rFonts w:asciiTheme="minorHAnsi" w:hAnsiTheme="minorHAnsi" w:cstheme="minorHAnsi"/>
                <w:color w:val="000000"/>
              </w:rPr>
              <w:t>Stott et al., “A critical comparison of comparators used for credibility evaluation of physics-based numerical spine models”</w:t>
            </w:r>
            <w:r w:rsidR="00527363" w:rsidRPr="00015533">
              <w:rPr>
                <w:rFonts w:asciiTheme="minorHAnsi" w:hAnsiTheme="minorHAnsi" w:cstheme="minorHAnsi"/>
                <w:color w:val="000000"/>
              </w:rPr>
              <w:t>.</w:t>
            </w:r>
          </w:p>
        </w:tc>
        <w:tc>
          <w:tcPr>
            <w:tcW w:w="720" w:type="dxa"/>
          </w:tcPr>
          <w:p w14:paraId="208CB7F5" w14:textId="77777777" w:rsidR="00DA4E4F" w:rsidRPr="00015533" w:rsidRDefault="00D50D74" w:rsidP="00175C93">
            <w:pPr>
              <w:pStyle w:val="NoSpacing"/>
              <w:rPr>
                <w:rFonts w:asciiTheme="minorHAnsi" w:hAnsiTheme="minorHAnsi" w:cstheme="minorHAnsi"/>
                <w:b/>
              </w:rPr>
            </w:pPr>
            <w:r w:rsidRPr="00015533">
              <w:rPr>
                <w:rFonts w:asciiTheme="minorHAnsi" w:hAnsiTheme="minorHAnsi" w:cstheme="minorHAnsi"/>
                <w:b/>
              </w:rPr>
              <w:t>5</w:t>
            </w:r>
            <w:r w:rsidR="00DA4E4F" w:rsidRPr="00015533">
              <w:rPr>
                <w:rFonts w:asciiTheme="minorHAnsi" w:hAnsiTheme="minorHAnsi" w:cstheme="minorHAnsi"/>
                <w:b/>
              </w:rPr>
              <w:t>0%</w:t>
            </w:r>
          </w:p>
        </w:tc>
        <w:tc>
          <w:tcPr>
            <w:tcW w:w="900" w:type="dxa"/>
          </w:tcPr>
          <w:p w14:paraId="517A07F2"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Draft development</w:t>
            </w:r>
          </w:p>
        </w:tc>
        <w:tc>
          <w:tcPr>
            <w:tcW w:w="1350" w:type="dxa"/>
          </w:tcPr>
          <w:p w14:paraId="518FB5DD"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First Edition 2022</w:t>
            </w:r>
          </w:p>
        </w:tc>
        <w:tc>
          <w:tcPr>
            <w:tcW w:w="1170" w:type="dxa"/>
          </w:tcPr>
          <w:p w14:paraId="1140CF28" w14:textId="77777777" w:rsidR="00DA4E4F" w:rsidRPr="00015533" w:rsidRDefault="00DA4E4F" w:rsidP="00175C93">
            <w:pPr>
              <w:pStyle w:val="NoSpacing"/>
              <w:rPr>
                <w:rFonts w:asciiTheme="minorHAnsi" w:hAnsiTheme="minorHAnsi" w:cstheme="minorHAnsi"/>
                <w:b/>
              </w:rPr>
            </w:pPr>
          </w:p>
        </w:tc>
      </w:tr>
      <w:tr w:rsidR="00F139D5" w:rsidRPr="00015533" w14:paraId="7FA1194D" w14:textId="77777777" w:rsidTr="00015533">
        <w:trPr>
          <w:cantSplit/>
          <w:jc w:val="center"/>
        </w:trPr>
        <w:tc>
          <w:tcPr>
            <w:tcW w:w="895" w:type="dxa"/>
            <w:tcBorders>
              <w:bottom w:val="single" w:sz="4" w:space="0" w:color="auto"/>
            </w:tcBorders>
          </w:tcPr>
          <w:p w14:paraId="0E1022DB" w14:textId="77777777" w:rsidR="00F139D5" w:rsidRPr="00015533" w:rsidRDefault="00F139D5" w:rsidP="00F139D5">
            <w:pPr>
              <w:pStyle w:val="NoSpacing"/>
              <w:rPr>
                <w:rFonts w:asciiTheme="minorHAnsi" w:hAnsiTheme="minorHAnsi" w:cstheme="minorHAnsi"/>
                <w:bCs/>
                <w:color w:val="0070C0"/>
              </w:rPr>
            </w:pPr>
            <w:r w:rsidRPr="00015533">
              <w:rPr>
                <w:rFonts w:asciiTheme="minorHAnsi" w:hAnsiTheme="minorHAnsi" w:cstheme="minorHAnsi"/>
                <w:bCs/>
              </w:rPr>
              <w:lastRenderedPageBreak/>
              <w:t>VVUQ 40.4</w:t>
            </w:r>
          </w:p>
        </w:tc>
        <w:tc>
          <w:tcPr>
            <w:tcW w:w="2790" w:type="dxa"/>
            <w:tcBorders>
              <w:top w:val="nil"/>
              <w:left w:val="single" w:sz="4" w:space="0" w:color="auto"/>
              <w:bottom w:val="single" w:sz="4" w:space="0" w:color="auto"/>
              <w:right w:val="nil"/>
            </w:tcBorders>
            <w:shd w:val="clear" w:color="auto" w:fill="auto"/>
            <w:vAlign w:val="center"/>
          </w:tcPr>
          <w:p w14:paraId="1C15F4EA" w14:textId="77777777" w:rsidR="00F139D5" w:rsidRPr="00015533" w:rsidRDefault="00F139D5" w:rsidP="00F139D5">
            <w:pPr>
              <w:rPr>
                <w:rFonts w:asciiTheme="minorHAnsi" w:hAnsiTheme="minorHAnsi" w:cstheme="minorHAnsi"/>
              </w:rPr>
            </w:pPr>
            <w:r w:rsidRPr="00015533">
              <w:rPr>
                <w:rFonts w:asciiTheme="minorHAnsi" w:hAnsiTheme="minorHAnsi" w:cstheme="minorHAnsi"/>
              </w:rPr>
              <w:t>Verification best practices</w:t>
            </w:r>
          </w:p>
          <w:p w14:paraId="1161882E" w14:textId="77777777" w:rsidR="00F139D5" w:rsidRPr="00015533" w:rsidRDefault="00F139D5" w:rsidP="00F139D5">
            <w:pPr>
              <w:pStyle w:val="ListParagraph"/>
              <w:numPr>
                <w:ilvl w:val="0"/>
                <w:numId w:val="10"/>
              </w:numPr>
              <w:rPr>
                <w:rFonts w:asciiTheme="minorHAnsi" w:hAnsiTheme="minorHAnsi" w:cstheme="minorHAnsi"/>
              </w:rPr>
            </w:pPr>
            <w:r w:rsidRPr="00015533">
              <w:rPr>
                <w:rFonts w:asciiTheme="minorHAnsi" w:hAnsiTheme="minorHAnsi" w:cstheme="minorHAnsi"/>
              </w:rPr>
              <w:t>Calculation Verification (Solids)</w:t>
            </w:r>
          </w:p>
        </w:tc>
        <w:tc>
          <w:tcPr>
            <w:tcW w:w="3690" w:type="dxa"/>
            <w:tcBorders>
              <w:top w:val="nil"/>
              <w:left w:val="single" w:sz="4" w:space="0" w:color="auto"/>
              <w:bottom w:val="single" w:sz="4" w:space="0" w:color="auto"/>
              <w:right w:val="single" w:sz="4" w:space="0" w:color="auto"/>
            </w:tcBorders>
          </w:tcPr>
          <w:p w14:paraId="65B21803" w14:textId="77777777" w:rsidR="00F139D5" w:rsidRPr="00015533" w:rsidRDefault="00F139D5" w:rsidP="00F139D5">
            <w:pPr>
              <w:rPr>
                <w:rFonts w:asciiTheme="minorHAnsi" w:hAnsiTheme="minorHAnsi" w:cstheme="minorHAnsi"/>
                <w:color w:val="000000"/>
                <w:sz w:val="18"/>
                <w:szCs w:val="18"/>
              </w:rPr>
            </w:pPr>
          </w:p>
        </w:tc>
        <w:tc>
          <w:tcPr>
            <w:tcW w:w="2430" w:type="dxa"/>
            <w:tcBorders>
              <w:top w:val="nil"/>
              <w:left w:val="single" w:sz="4" w:space="0" w:color="auto"/>
              <w:bottom w:val="single" w:sz="4" w:space="0" w:color="auto"/>
              <w:right w:val="single" w:sz="4" w:space="0" w:color="auto"/>
            </w:tcBorders>
            <w:shd w:val="clear" w:color="auto" w:fill="auto"/>
            <w:vAlign w:val="center"/>
          </w:tcPr>
          <w:p w14:paraId="7C5019FB" w14:textId="77777777" w:rsidR="00F139D5" w:rsidRPr="00015533" w:rsidRDefault="00F139D5" w:rsidP="00F139D5">
            <w:pPr>
              <w:rPr>
                <w:rFonts w:asciiTheme="minorHAnsi" w:hAnsiTheme="minorHAnsi" w:cstheme="minorHAnsi"/>
                <w:color w:val="000000"/>
              </w:rPr>
            </w:pPr>
            <w:r w:rsidRPr="00015533">
              <w:rPr>
                <w:rFonts w:asciiTheme="minorHAnsi" w:hAnsiTheme="minorHAnsi" w:cstheme="minorHAnsi"/>
                <w:color w:val="000000"/>
              </w:rPr>
              <w:t>PINs #691</w:t>
            </w:r>
          </w:p>
          <w:p w14:paraId="2801ABCB" w14:textId="77777777" w:rsidR="00F139D5" w:rsidRPr="00015533" w:rsidRDefault="00F139D5" w:rsidP="00F139D5">
            <w:pPr>
              <w:rPr>
                <w:rFonts w:asciiTheme="minorHAnsi" w:hAnsiTheme="minorHAnsi" w:cstheme="minorHAnsi"/>
                <w:color w:val="000000"/>
              </w:rPr>
            </w:pPr>
            <w:r w:rsidRPr="00015533">
              <w:rPr>
                <w:rFonts w:asciiTheme="minorHAnsi" w:hAnsiTheme="minorHAnsi" w:cstheme="minorHAnsi"/>
                <w:color w:val="000000"/>
              </w:rPr>
              <w:t xml:space="preserve">The following technical publication was developed and submitted to the </w:t>
            </w:r>
            <w:r w:rsidRPr="00015533">
              <w:rPr>
                <w:rFonts w:asciiTheme="minorHAnsi" w:hAnsiTheme="minorHAnsi" w:cstheme="minorHAnsi"/>
                <w:i/>
                <w:iCs/>
                <w:color w:val="000000"/>
              </w:rPr>
              <w:t>Journal of Verification, Validation, and Uncertainty Quantification</w:t>
            </w:r>
            <w:r w:rsidRPr="00015533">
              <w:rPr>
                <w:rFonts w:asciiTheme="minorHAnsi" w:hAnsiTheme="minorHAnsi" w:cstheme="minorHAnsi"/>
                <w:color w:val="000000"/>
              </w:rPr>
              <w:t>.</w:t>
            </w:r>
          </w:p>
          <w:p w14:paraId="63285D17" w14:textId="77777777" w:rsidR="00F139D5" w:rsidRPr="00015533" w:rsidRDefault="00F139D5" w:rsidP="00F139D5">
            <w:pPr>
              <w:rPr>
                <w:rFonts w:asciiTheme="minorHAnsi" w:hAnsiTheme="minorHAnsi" w:cstheme="minorHAnsi"/>
                <w:color w:val="000000"/>
                <w:sz w:val="18"/>
                <w:szCs w:val="18"/>
              </w:rPr>
            </w:pPr>
            <w:r w:rsidRPr="00015533">
              <w:rPr>
                <w:rFonts w:asciiTheme="minorHAnsi" w:hAnsiTheme="minorHAnsi" w:cstheme="minorHAnsi"/>
                <w:color w:val="000000"/>
              </w:rPr>
              <w:t>Guler et al., “Two calculation verification metrics used in the medical device industry: Revisiting the limitations of fractional change”</w:t>
            </w:r>
          </w:p>
        </w:tc>
        <w:tc>
          <w:tcPr>
            <w:tcW w:w="720" w:type="dxa"/>
            <w:tcBorders>
              <w:top w:val="single" w:sz="4" w:space="0" w:color="auto"/>
              <w:bottom w:val="single" w:sz="4" w:space="0" w:color="auto"/>
            </w:tcBorders>
          </w:tcPr>
          <w:p w14:paraId="1E882D19" w14:textId="77777777" w:rsidR="00F139D5" w:rsidRPr="00015533" w:rsidRDefault="00F139D5" w:rsidP="00F139D5">
            <w:pPr>
              <w:pStyle w:val="NoSpacing"/>
              <w:rPr>
                <w:rFonts w:asciiTheme="minorHAnsi" w:hAnsiTheme="minorHAnsi" w:cstheme="minorHAnsi"/>
                <w:b/>
              </w:rPr>
            </w:pPr>
            <w:r w:rsidRPr="00015533">
              <w:rPr>
                <w:rFonts w:asciiTheme="minorHAnsi" w:hAnsiTheme="minorHAnsi" w:cstheme="minorHAnsi"/>
                <w:b/>
              </w:rPr>
              <w:t>90%</w:t>
            </w:r>
          </w:p>
        </w:tc>
        <w:tc>
          <w:tcPr>
            <w:tcW w:w="900" w:type="dxa"/>
            <w:tcBorders>
              <w:top w:val="single" w:sz="4" w:space="0" w:color="auto"/>
              <w:bottom w:val="single" w:sz="4" w:space="0" w:color="auto"/>
            </w:tcBorders>
          </w:tcPr>
          <w:p w14:paraId="6936E794" w14:textId="77777777" w:rsidR="00F139D5" w:rsidRPr="00015533" w:rsidRDefault="00F139D5" w:rsidP="00F139D5">
            <w:pPr>
              <w:pStyle w:val="NoSpacing"/>
              <w:rPr>
                <w:rFonts w:asciiTheme="minorHAnsi" w:hAnsiTheme="minorHAnsi" w:cstheme="minorHAnsi"/>
                <w:b/>
              </w:rPr>
            </w:pPr>
            <w:r w:rsidRPr="00015533">
              <w:rPr>
                <w:rFonts w:asciiTheme="minorHAnsi" w:hAnsiTheme="minorHAnsi" w:cstheme="minorHAnsi"/>
                <w:b/>
              </w:rPr>
              <w:t>Technical Publication</w:t>
            </w:r>
          </w:p>
        </w:tc>
        <w:tc>
          <w:tcPr>
            <w:tcW w:w="1350" w:type="dxa"/>
            <w:tcBorders>
              <w:top w:val="single" w:sz="4" w:space="0" w:color="auto"/>
              <w:bottom w:val="single" w:sz="4" w:space="0" w:color="auto"/>
            </w:tcBorders>
          </w:tcPr>
          <w:p w14:paraId="7A5F0E40" w14:textId="77777777" w:rsidR="00F139D5" w:rsidRPr="00015533" w:rsidRDefault="00F139D5" w:rsidP="00F139D5">
            <w:pPr>
              <w:pStyle w:val="NoSpacing"/>
              <w:rPr>
                <w:rFonts w:asciiTheme="minorHAnsi" w:hAnsiTheme="minorHAnsi" w:cstheme="minorHAnsi"/>
                <w:b/>
              </w:rPr>
            </w:pPr>
            <w:r w:rsidRPr="00015533">
              <w:rPr>
                <w:rFonts w:asciiTheme="minorHAnsi" w:hAnsiTheme="minorHAnsi" w:cstheme="minorHAnsi"/>
                <w:b/>
              </w:rPr>
              <w:t>2022</w:t>
            </w:r>
          </w:p>
        </w:tc>
        <w:tc>
          <w:tcPr>
            <w:tcW w:w="1170" w:type="dxa"/>
            <w:tcBorders>
              <w:bottom w:val="single" w:sz="4" w:space="0" w:color="auto"/>
            </w:tcBorders>
          </w:tcPr>
          <w:p w14:paraId="2BB2A643" w14:textId="77777777" w:rsidR="00F139D5" w:rsidRPr="00015533" w:rsidRDefault="00F139D5" w:rsidP="00F139D5">
            <w:pPr>
              <w:pStyle w:val="NoSpacing"/>
              <w:rPr>
                <w:rFonts w:asciiTheme="minorHAnsi" w:hAnsiTheme="minorHAnsi" w:cstheme="minorHAnsi"/>
                <w:b/>
              </w:rPr>
            </w:pPr>
          </w:p>
        </w:tc>
      </w:tr>
      <w:tr w:rsidR="00DA4E4F" w:rsidRPr="00015533" w14:paraId="7AEC3280" w14:textId="77777777" w:rsidTr="00015533">
        <w:trPr>
          <w:cantSplit/>
          <w:jc w:val="center"/>
        </w:trPr>
        <w:tc>
          <w:tcPr>
            <w:tcW w:w="895" w:type="dxa"/>
            <w:tcBorders>
              <w:top w:val="single" w:sz="4" w:space="0" w:color="auto"/>
              <w:bottom w:val="single" w:sz="4" w:space="0" w:color="auto"/>
            </w:tcBorders>
          </w:tcPr>
          <w:p w14:paraId="62548B51" w14:textId="77777777" w:rsidR="00DA4E4F" w:rsidRPr="00015533" w:rsidRDefault="00F139D5" w:rsidP="00175C93">
            <w:pPr>
              <w:pStyle w:val="NoSpacing"/>
              <w:rPr>
                <w:rFonts w:asciiTheme="minorHAnsi" w:hAnsiTheme="minorHAnsi" w:cstheme="minorHAnsi"/>
                <w:b/>
                <w:color w:val="0070C0"/>
              </w:rPr>
            </w:pPr>
            <w:r w:rsidRPr="00015533">
              <w:rPr>
                <w:rFonts w:asciiTheme="minorHAnsi" w:hAnsiTheme="minorHAnsi" w:cstheme="minorHAnsi"/>
                <w:bCs/>
              </w:rPr>
              <w:t>VVUQ 40.4</w:t>
            </w:r>
          </w:p>
        </w:tc>
        <w:tc>
          <w:tcPr>
            <w:tcW w:w="2790" w:type="dxa"/>
            <w:tcBorders>
              <w:top w:val="single" w:sz="4" w:space="0" w:color="auto"/>
              <w:left w:val="single" w:sz="4" w:space="0" w:color="auto"/>
              <w:bottom w:val="single" w:sz="4" w:space="0" w:color="auto"/>
              <w:right w:val="nil"/>
            </w:tcBorders>
            <w:shd w:val="clear" w:color="auto" w:fill="auto"/>
            <w:vAlign w:val="center"/>
          </w:tcPr>
          <w:p w14:paraId="60719570" w14:textId="77777777" w:rsidR="00DA4E4F" w:rsidRPr="00015533" w:rsidRDefault="00F139D5" w:rsidP="00175C93">
            <w:pPr>
              <w:rPr>
                <w:rFonts w:asciiTheme="minorHAnsi" w:hAnsiTheme="minorHAnsi" w:cstheme="minorHAnsi"/>
              </w:rPr>
            </w:pPr>
            <w:r w:rsidRPr="00015533">
              <w:rPr>
                <w:rFonts w:asciiTheme="minorHAnsi" w:hAnsiTheme="minorHAnsi" w:cstheme="minorHAnsi"/>
              </w:rPr>
              <w:t>V</w:t>
            </w:r>
            <w:r w:rsidR="00DA4E4F" w:rsidRPr="00015533">
              <w:rPr>
                <w:rFonts w:asciiTheme="minorHAnsi" w:hAnsiTheme="minorHAnsi" w:cstheme="minorHAnsi"/>
              </w:rPr>
              <w:t>erification best practices</w:t>
            </w:r>
          </w:p>
          <w:p w14:paraId="007EE2ED" w14:textId="77777777" w:rsidR="00DA4E4F" w:rsidRPr="00015533" w:rsidRDefault="00DA4E4F" w:rsidP="00175C93">
            <w:pPr>
              <w:pStyle w:val="ListParagraph"/>
              <w:numPr>
                <w:ilvl w:val="0"/>
                <w:numId w:val="10"/>
              </w:numPr>
              <w:rPr>
                <w:rFonts w:asciiTheme="minorHAnsi" w:hAnsiTheme="minorHAnsi" w:cstheme="minorHAnsi"/>
              </w:rPr>
            </w:pPr>
            <w:r w:rsidRPr="00015533">
              <w:rPr>
                <w:rFonts w:asciiTheme="minorHAnsi" w:hAnsiTheme="minorHAnsi" w:cstheme="minorHAnsi"/>
              </w:rPr>
              <w:t>Code Verification</w:t>
            </w:r>
            <w:r w:rsidR="00F139D5" w:rsidRPr="00015533">
              <w:rPr>
                <w:rFonts w:asciiTheme="minorHAnsi" w:hAnsiTheme="minorHAnsi" w:cstheme="minorHAnsi"/>
              </w:rPr>
              <w:t xml:space="preserve"> (Fluids)</w:t>
            </w:r>
          </w:p>
        </w:tc>
        <w:tc>
          <w:tcPr>
            <w:tcW w:w="3690" w:type="dxa"/>
            <w:tcBorders>
              <w:top w:val="single" w:sz="4" w:space="0" w:color="auto"/>
              <w:left w:val="single" w:sz="4" w:space="0" w:color="auto"/>
              <w:bottom w:val="single" w:sz="4" w:space="0" w:color="auto"/>
              <w:right w:val="single" w:sz="4" w:space="0" w:color="auto"/>
            </w:tcBorders>
          </w:tcPr>
          <w:p w14:paraId="1ED44D88" w14:textId="77777777" w:rsidR="00DA4E4F" w:rsidRPr="00015533" w:rsidRDefault="00DA4E4F" w:rsidP="00175C93">
            <w:pPr>
              <w:rPr>
                <w:rFonts w:asciiTheme="minorHAnsi" w:hAnsiTheme="minorHAnsi" w:cstheme="minorHAnsi"/>
                <w:color w:val="000000"/>
              </w:rPr>
            </w:pP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51AF0D0F" w14:textId="77777777" w:rsidR="00DA4E4F" w:rsidRPr="00015533" w:rsidRDefault="00F139D5" w:rsidP="00175C93">
            <w:pPr>
              <w:rPr>
                <w:rFonts w:asciiTheme="minorHAnsi" w:hAnsiTheme="minorHAnsi" w:cstheme="minorHAnsi"/>
                <w:color w:val="000000"/>
              </w:rPr>
            </w:pPr>
            <w:r w:rsidRPr="00015533">
              <w:rPr>
                <w:rFonts w:asciiTheme="minorHAnsi" w:hAnsiTheme="minorHAnsi" w:cstheme="minorHAnsi"/>
                <w:color w:val="000000"/>
              </w:rPr>
              <w:t>PINs #691</w:t>
            </w:r>
          </w:p>
        </w:tc>
        <w:tc>
          <w:tcPr>
            <w:tcW w:w="720" w:type="dxa"/>
            <w:tcBorders>
              <w:top w:val="single" w:sz="4" w:space="0" w:color="auto"/>
              <w:bottom w:val="single" w:sz="4" w:space="0" w:color="auto"/>
            </w:tcBorders>
          </w:tcPr>
          <w:p w14:paraId="4394D5B3" w14:textId="77777777" w:rsidR="00DA4E4F" w:rsidRPr="00015533" w:rsidRDefault="00F139D5" w:rsidP="00175C93">
            <w:pPr>
              <w:pStyle w:val="NoSpacing"/>
              <w:rPr>
                <w:rFonts w:asciiTheme="minorHAnsi" w:hAnsiTheme="minorHAnsi" w:cstheme="minorHAnsi"/>
                <w:b/>
              </w:rPr>
            </w:pPr>
            <w:r w:rsidRPr="00015533">
              <w:rPr>
                <w:rFonts w:asciiTheme="minorHAnsi" w:hAnsiTheme="minorHAnsi" w:cstheme="minorHAnsi"/>
                <w:b/>
              </w:rPr>
              <w:t>25</w:t>
            </w:r>
            <w:r w:rsidR="00DA4E4F" w:rsidRPr="00015533">
              <w:rPr>
                <w:rFonts w:asciiTheme="minorHAnsi" w:hAnsiTheme="minorHAnsi" w:cstheme="minorHAnsi"/>
                <w:b/>
              </w:rPr>
              <w:t>%</w:t>
            </w:r>
          </w:p>
        </w:tc>
        <w:tc>
          <w:tcPr>
            <w:tcW w:w="900" w:type="dxa"/>
            <w:tcBorders>
              <w:top w:val="single" w:sz="4" w:space="0" w:color="auto"/>
              <w:bottom w:val="single" w:sz="4" w:space="0" w:color="auto"/>
            </w:tcBorders>
          </w:tcPr>
          <w:p w14:paraId="3FD6FCB5" w14:textId="77777777" w:rsidR="00DA4E4F" w:rsidRPr="00015533" w:rsidRDefault="00F139D5" w:rsidP="00175C93">
            <w:pPr>
              <w:pStyle w:val="NoSpacing"/>
              <w:rPr>
                <w:rFonts w:asciiTheme="minorHAnsi" w:hAnsiTheme="minorHAnsi" w:cstheme="minorHAnsi"/>
                <w:b/>
              </w:rPr>
            </w:pPr>
            <w:r w:rsidRPr="00015533">
              <w:rPr>
                <w:rFonts w:asciiTheme="minorHAnsi" w:hAnsiTheme="minorHAnsi" w:cstheme="minorHAnsi"/>
                <w:b/>
              </w:rPr>
              <w:t>Draft Development</w:t>
            </w:r>
          </w:p>
        </w:tc>
        <w:tc>
          <w:tcPr>
            <w:tcW w:w="1350" w:type="dxa"/>
            <w:tcBorders>
              <w:top w:val="single" w:sz="4" w:space="0" w:color="auto"/>
              <w:bottom w:val="single" w:sz="4" w:space="0" w:color="auto"/>
            </w:tcBorders>
          </w:tcPr>
          <w:p w14:paraId="35A98CF0" w14:textId="77777777" w:rsidR="00DA4E4F" w:rsidRPr="00015533" w:rsidRDefault="00F139D5" w:rsidP="00175C93">
            <w:pPr>
              <w:pStyle w:val="NoSpacing"/>
              <w:rPr>
                <w:rFonts w:asciiTheme="minorHAnsi" w:hAnsiTheme="minorHAnsi" w:cstheme="minorHAnsi"/>
                <w:b/>
              </w:rPr>
            </w:pPr>
            <w:r w:rsidRPr="00015533">
              <w:rPr>
                <w:rFonts w:asciiTheme="minorHAnsi" w:hAnsiTheme="minorHAnsi" w:cstheme="minorHAnsi"/>
                <w:b/>
              </w:rPr>
              <w:t xml:space="preserve">First Edition </w:t>
            </w:r>
            <w:r w:rsidR="00DA4E4F" w:rsidRPr="00015533">
              <w:rPr>
                <w:rFonts w:asciiTheme="minorHAnsi" w:hAnsiTheme="minorHAnsi" w:cstheme="minorHAnsi"/>
                <w:b/>
              </w:rPr>
              <w:t>202</w:t>
            </w:r>
            <w:r w:rsidRPr="00015533">
              <w:rPr>
                <w:rFonts w:asciiTheme="minorHAnsi" w:hAnsiTheme="minorHAnsi" w:cstheme="minorHAnsi"/>
                <w:b/>
              </w:rPr>
              <w:t>1</w:t>
            </w:r>
          </w:p>
        </w:tc>
        <w:tc>
          <w:tcPr>
            <w:tcW w:w="1170" w:type="dxa"/>
            <w:tcBorders>
              <w:top w:val="single" w:sz="4" w:space="0" w:color="auto"/>
              <w:bottom w:val="single" w:sz="4" w:space="0" w:color="auto"/>
            </w:tcBorders>
          </w:tcPr>
          <w:p w14:paraId="44909D37" w14:textId="77777777" w:rsidR="00DA4E4F" w:rsidRPr="00015533" w:rsidRDefault="00DA4E4F" w:rsidP="00175C93">
            <w:pPr>
              <w:pStyle w:val="NoSpacing"/>
              <w:rPr>
                <w:rFonts w:asciiTheme="minorHAnsi" w:hAnsiTheme="minorHAnsi" w:cstheme="minorHAnsi"/>
                <w:b/>
              </w:rPr>
            </w:pPr>
          </w:p>
        </w:tc>
      </w:tr>
      <w:tr w:rsidR="00DA4E4F" w:rsidRPr="00015533" w14:paraId="6D1108B9" w14:textId="77777777" w:rsidTr="00015533">
        <w:trPr>
          <w:cantSplit/>
          <w:jc w:val="center"/>
        </w:trPr>
        <w:tc>
          <w:tcPr>
            <w:tcW w:w="895" w:type="dxa"/>
            <w:tcBorders>
              <w:top w:val="single" w:sz="4" w:space="0" w:color="auto"/>
            </w:tcBorders>
          </w:tcPr>
          <w:p w14:paraId="525A4B70" w14:textId="77777777" w:rsidR="00DA4E4F" w:rsidRPr="00015533" w:rsidRDefault="00F139D5" w:rsidP="00175C93">
            <w:pPr>
              <w:pStyle w:val="NoSpacing"/>
              <w:rPr>
                <w:rFonts w:asciiTheme="minorHAnsi" w:hAnsiTheme="minorHAnsi" w:cstheme="minorHAnsi"/>
                <w:bCs/>
              </w:rPr>
            </w:pPr>
            <w:r w:rsidRPr="00015533">
              <w:rPr>
                <w:rFonts w:asciiTheme="minorHAnsi" w:hAnsiTheme="minorHAnsi" w:cstheme="minorHAnsi"/>
                <w:bCs/>
              </w:rPr>
              <w:lastRenderedPageBreak/>
              <w:t>VVUQ 40.5</w:t>
            </w:r>
          </w:p>
        </w:tc>
        <w:tc>
          <w:tcPr>
            <w:tcW w:w="2790" w:type="dxa"/>
            <w:tcBorders>
              <w:top w:val="single" w:sz="4" w:space="0" w:color="auto"/>
              <w:left w:val="single" w:sz="4" w:space="0" w:color="auto"/>
              <w:bottom w:val="single" w:sz="4" w:space="0" w:color="auto"/>
              <w:right w:val="nil"/>
            </w:tcBorders>
            <w:shd w:val="clear" w:color="auto" w:fill="auto"/>
            <w:vAlign w:val="center"/>
          </w:tcPr>
          <w:p w14:paraId="6D0CFA1A" w14:textId="77777777" w:rsidR="00DA4E4F" w:rsidRPr="00015533" w:rsidRDefault="00DA4E4F" w:rsidP="00175C93">
            <w:pPr>
              <w:rPr>
                <w:rFonts w:asciiTheme="minorHAnsi" w:hAnsiTheme="minorHAnsi" w:cstheme="minorHAnsi"/>
              </w:rPr>
            </w:pPr>
            <w:r w:rsidRPr="00015533">
              <w:rPr>
                <w:rFonts w:asciiTheme="minorHAnsi" w:hAnsiTheme="minorHAnsi" w:cstheme="minorHAnsi"/>
              </w:rPr>
              <w:t>Mock Submission – V&amp;V 40 Practice in Regulatory Applications</w:t>
            </w:r>
          </w:p>
          <w:p w14:paraId="25E39F4C" w14:textId="77777777" w:rsidR="00DA4E4F" w:rsidRPr="00015533" w:rsidRDefault="00DA4E4F" w:rsidP="00175C93">
            <w:pPr>
              <w:rPr>
                <w:rFonts w:asciiTheme="minorHAnsi" w:hAnsiTheme="minorHAnsi" w:cstheme="minorHAnsi"/>
              </w:rPr>
            </w:pPr>
            <w:r w:rsidRPr="00015533">
              <w:rPr>
                <w:rFonts w:asciiTheme="minorHAnsi" w:hAnsiTheme="minorHAnsi" w:cstheme="minorHAnsi"/>
              </w:rPr>
              <w:t>2 Technical Reports</w:t>
            </w:r>
          </w:p>
          <w:p w14:paraId="2862F729" w14:textId="77777777" w:rsidR="00DA4E4F" w:rsidRPr="00015533" w:rsidRDefault="00DA4E4F" w:rsidP="00175C93">
            <w:pPr>
              <w:rPr>
                <w:rFonts w:asciiTheme="minorHAnsi" w:hAnsiTheme="minorHAnsi" w:cstheme="minorHAnsi"/>
              </w:rPr>
            </w:pPr>
            <w:r w:rsidRPr="00015533">
              <w:rPr>
                <w:rFonts w:asciiTheme="minorHAnsi" w:hAnsiTheme="minorHAnsi" w:cstheme="minorHAnsi"/>
              </w:rPr>
              <w:t xml:space="preserve">2 Documents </w:t>
            </w:r>
            <w:proofErr w:type="gramStart"/>
            <w:r w:rsidRPr="00015533">
              <w:rPr>
                <w:rFonts w:asciiTheme="minorHAnsi" w:hAnsiTheme="minorHAnsi" w:cstheme="minorHAnsi"/>
              </w:rPr>
              <w:t>FEA(</w:t>
            </w:r>
            <w:proofErr w:type="gramEnd"/>
            <w:r w:rsidRPr="00015533">
              <w:rPr>
                <w:rFonts w:asciiTheme="minorHAnsi" w:hAnsiTheme="minorHAnsi" w:cstheme="minorHAnsi"/>
              </w:rPr>
              <w:t>50%) and CFD(10%)</w:t>
            </w:r>
          </w:p>
        </w:tc>
        <w:tc>
          <w:tcPr>
            <w:tcW w:w="3690" w:type="dxa"/>
            <w:tcBorders>
              <w:top w:val="single" w:sz="4" w:space="0" w:color="auto"/>
              <w:left w:val="single" w:sz="4" w:space="0" w:color="auto"/>
              <w:bottom w:val="single" w:sz="4" w:space="0" w:color="auto"/>
              <w:right w:val="single" w:sz="4" w:space="0" w:color="auto"/>
            </w:tcBorders>
          </w:tcPr>
          <w:p w14:paraId="77B09D7C" w14:textId="77777777" w:rsidR="00DA4E4F" w:rsidRPr="00015533" w:rsidRDefault="00DA4E4F" w:rsidP="00175C93">
            <w:pPr>
              <w:rPr>
                <w:rFonts w:asciiTheme="minorHAnsi" w:hAnsiTheme="minorHAnsi" w:cstheme="minorHAnsi"/>
                <w:color w:val="000000"/>
              </w:rPr>
            </w:pP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4D9683B9" w14:textId="77777777" w:rsidR="00DA4E4F" w:rsidRPr="00015533" w:rsidRDefault="00DA4E4F" w:rsidP="00175C93">
            <w:pPr>
              <w:rPr>
                <w:rFonts w:asciiTheme="minorHAnsi" w:hAnsiTheme="minorHAnsi" w:cstheme="minorHAnsi"/>
                <w:color w:val="000000"/>
              </w:rPr>
            </w:pPr>
            <w:r w:rsidRPr="00015533">
              <w:rPr>
                <w:rFonts w:asciiTheme="minorHAnsi" w:hAnsiTheme="minorHAnsi" w:cstheme="minorHAnsi"/>
                <w:color w:val="000000"/>
              </w:rPr>
              <w:t>PINS #718</w:t>
            </w:r>
          </w:p>
          <w:p w14:paraId="22483CC8" w14:textId="77777777" w:rsidR="00DA4E4F" w:rsidRPr="00015533" w:rsidRDefault="00D230F7" w:rsidP="00175C93">
            <w:pPr>
              <w:rPr>
                <w:rFonts w:asciiTheme="minorHAnsi" w:hAnsiTheme="minorHAnsi" w:cstheme="minorHAnsi"/>
                <w:color w:val="000000"/>
              </w:rPr>
            </w:pPr>
            <w:r w:rsidRPr="00015533">
              <w:rPr>
                <w:rFonts w:asciiTheme="minorHAnsi" w:hAnsiTheme="minorHAnsi" w:cstheme="minorHAnsi"/>
              </w:rPr>
              <w:t xml:space="preserve">See </w:t>
            </w:r>
            <w:r w:rsidR="00F139D5" w:rsidRPr="00015533">
              <w:rPr>
                <w:rFonts w:asciiTheme="minorHAnsi" w:hAnsiTheme="minorHAnsi" w:cstheme="minorHAnsi"/>
              </w:rPr>
              <w:t>VVUQ 40.X items in rows above.</w:t>
            </w:r>
          </w:p>
        </w:tc>
        <w:tc>
          <w:tcPr>
            <w:tcW w:w="720" w:type="dxa"/>
            <w:tcBorders>
              <w:top w:val="single" w:sz="4" w:space="0" w:color="auto"/>
            </w:tcBorders>
          </w:tcPr>
          <w:p w14:paraId="48507FB3" w14:textId="77777777" w:rsidR="00DA4E4F" w:rsidRPr="00015533" w:rsidRDefault="00DA4E4F" w:rsidP="00175C93">
            <w:pPr>
              <w:pStyle w:val="NoSpacing"/>
              <w:rPr>
                <w:rFonts w:asciiTheme="minorHAnsi" w:hAnsiTheme="minorHAnsi" w:cstheme="minorHAnsi"/>
                <w:b/>
                <w:color w:val="C00000"/>
              </w:rPr>
            </w:pPr>
          </w:p>
        </w:tc>
        <w:tc>
          <w:tcPr>
            <w:tcW w:w="900" w:type="dxa"/>
            <w:tcBorders>
              <w:top w:val="single" w:sz="4" w:space="0" w:color="auto"/>
            </w:tcBorders>
          </w:tcPr>
          <w:p w14:paraId="533FD4F6" w14:textId="77777777" w:rsidR="00DA4E4F" w:rsidRPr="00015533" w:rsidRDefault="00DA4E4F" w:rsidP="00175C93">
            <w:pPr>
              <w:pStyle w:val="NoSpacing"/>
              <w:rPr>
                <w:rFonts w:asciiTheme="minorHAnsi" w:hAnsiTheme="minorHAnsi" w:cstheme="minorHAnsi"/>
                <w:b/>
                <w:color w:val="C00000"/>
              </w:rPr>
            </w:pPr>
            <w:r w:rsidRPr="00015533">
              <w:rPr>
                <w:rFonts w:asciiTheme="minorHAnsi" w:hAnsiTheme="minorHAnsi" w:cstheme="minorHAnsi"/>
                <w:b/>
              </w:rPr>
              <w:t>Draft development</w:t>
            </w:r>
          </w:p>
        </w:tc>
        <w:tc>
          <w:tcPr>
            <w:tcW w:w="1350" w:type="dxa"/>
            <w:tcBorders>
              <w:top w:val="single" w:sz="4" w:space="0" w:color="auto"/>
            </w:tcBorders>
          </w:tcPr>
          <w:p w14:paraId="52D9C086" w14:textId="77777777" w:rsidR="00DA4E4F" w:rsidRPr="00015533" w:rsidRDefault="00DA4E4F" w:rsidP="00175C93">
            <w:pPr>
              <w:pStyle w:val="NoSpacing"/>
              <w:rPr>
                <w:rFonts w:asciiTheme="minorHAnsi" w:hAnsiTheme="minorHAnsi" w:cstheme="minorHAnsi"/>
                <w:b/>
                <w:color w:val="C00000"/>
              </w:rPr>
            </w:pPr>
            <w:r w:rsidRPr="00015533">
              <w:rPr>
                <w:rFonts w:asciiTheme="minorHAnsi" w:hAnsiTheme="minorHAnsi" w:cstheme="minorHAnsi"/>
                <w:b/>
              </w:rPr>
              <w:t>First Edition 2021</w:t>
            </w:r>
          </w:p>
        </w:tc>
        <w:tc>
          <w:tcPr>
            <w:tcW w:w="1170" w:type="dxa"/>
            <w:tcBorders>
              <w:top w:val="single" w:sz="4" w:space="0" w:color="auto"/>
            </w:tcBorders>
          </w:tcPr>
          <w:p w14:paraId="06BBC8BF" w14:textId="77777777" w:rsidR="00DA4E4F" w:rsidRPr="00015533" w:rsidRDefault="00DA4E4F" w:rsidP="00175C93">
            <w:pPr>
              <w:pStyle w:val="NoSpacing"/>
              <w:rPr>
                <w:rFonts w:asciiTheme="minorHAnsi" w:hAnsiTheme="minorHAnsi" w:cstheme="minorHAnsi"/>
                <w:b/>
                <w:color w:val="C00000"/>
              </w:rPr>
            </w:pPr>
          </w:p>
        </w:tc>
      </w:tr>
      <w:tr w:rsidR="003B7C69" w:rsidRPr="00015533" w14:paraId="5B817B75" w14:textId="77777777" w:rsidTr="00015533">
        <w:trPr>
          <w:cantSplit/>
          <w:jc w:val="center"/>
        </w:trPr>
        <w:tc>
          <w:tcPr>
            <w:tcW w:w="895" w:type="dxa"/>
            <w:tcBorders>
              <w:top w:val="single" w:sz="4" w:space="0" w:color="auto"/>
            </w:tcBorders>
          </w:tcPr>
          <w:p w14:paraId="41888A08" w14:textId="77777777" w:rsidR="003B7C69" w:rsidRPr="00015533" w:rsidRDefault="00EF4F1E" w:rsidP="00175C93">
            <w:pPr>
              <w:pStyle w:val="NoSpacing"/>
              <w:rPr>
                <w:rFonts w:asciiTheme="minorHAnsi" w:hAnsiTheme="minorHAnsi" w:cstheme="minorHAnsi"/>
                <w:bCs/>
              </w:rPr>
            </w:pPr>
            <w:r w:rsidRPr="00015533">
              <w:rPr>
                <w:rFonts w:asciiTheme="minorHAnsi" w:hAnsiTheme="minorHAnsi" w:cstheme="minorHAnsi"/>
                <w:bCs/>
              </w:rPr>
              <w:t>VVUQ 40.6</w:t>
            </w:r>
          </w:p>
        </w:tc>
        <w:tc>
          <w:tcPr>
            <w:tcW w:w="2790" w:type="dxa"/>
            <w:tcBorders>
              <w:top w:val="single" w:sz="4" w:space="0" w:color="auto"/>
              <w:left w:val="single" w:sz="4" w:space="0" w:color="auto"/>
              <w:bottom w:val="single" w:sz="4" w:space="0" w:color="auto"/>
              <w:right w:val="nil"/>
            </w:tcBorders>
            <w:shd w:val="clear" w:color="auto" w:fill="auto"/>
            <w:vAlign w:val="center"/>
          </w:tcPr>
          <w:p w14:paraId="2E24333E" w14:textId="77777777" w:rsidR="003B7C69" w:rsidRPr="00015533" w:rsidRDefault="003B7C69" w:rsidP="00175C93">
            <w:pPr>
              <w:rPr>
                <w:rFonts w:asciiTheme="minorHAnsi" w:hAnsiTheme="minorHAnsi" w:cstheme="minorHAnsi"/>
              </w:rPr>
            </w:pPr>
            <w:r w:rsidRPr="00015533">
              <w:rPr>
                <w:rFonts w:asciiTheme="minorHAnsi" w:hAnsiTheme="minorHAnsi" w:cstheme="minorHAnsi"/>
              </w:rPr>
              <w:t>General methodology – Revisions to V&amp;V 40</w:t>
            </w:r>
          </w:p>
        </w:tc>
        <w:tc>
          <w:tcPr>
            <w:tcW w:w="3690" w:type="dxa"/>
            <w:tcBorders>
              <w:top w:val="single" w:sz="4" w:space="0" w:color="auto"/>
              <w:left w:val="single" w:sz="4" w:space="0" w:color="auto"/>
              <w:bottom w:val="single" w:sz="4" w:space="0" w:color="auto"/>
              <w:right w:val="single" w:sz="4" w:space="0" w:color="auto"/>
            </w:tcBorders>
          </w:tcPr>
          <w:p w14:paraId="3DCE9F4D" w14:textId="77777777" w:rsidR="003B7C69" w:rsidRPr="00015533" w:rsidRDefault="003B7C69" w:rsidP="00175C93">
            <w:pPr>
              <w:rPr>
                <w:rFonts w:asciiTheme="minorHAnsi" w:hAnsiTheme="minorHAnsi" w:cstheme="minorHAnsi"/>
                <w:color w:val="000000"/>
              </w:rPr>
            </w:pP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14:paraId="5D2E3698" w14:textId="77777777" w:rsidR="003B7C69" w:rsidRDefault="00EF4F1E" w:rsidP="00175C93">
            <w:pPr>
              <w:rPr>
                <w:rFonts w:asciiTheme="minorHAnsi" w:hAnsiTheme="minorHAnsi" w:cstheme="minorHAnsi"/>
                <w:color w:val="000000"/>
              </w:rPr>
            </w:pPr>
            <w:r w:rsidRPr="00015533">
              <w:rPr>
                <w:rFonts w:asciiTheme="minorHAnsi" w:hAnsiTheme="minorHAnsi" w:cstheme="minorHAnsi"/>
                <w:color w:val="000000"/>
              </w:rPr>
              <w:t>Plans for a revision of V&amp;V 40 – 2018 are underway.</w:t>
            </w:r>
          </w:p>
          <w:p w14:paraId="3AC21547" w14:textId="59D11B4B" w:rsidR="00A039E8" w:rsidRPr="009B5896" w:rsidRDefault="009B5896" w:rsidP="00175C93">
            <w:pPr>
              <w:rPr>
                <w:rFonts w:asciiTheme="minorHAnsi" w:hAnsiTheme="minorHAnsi" w:cstheme="minorHAnsi"/>
                <w:color w:val="000000"/>
              </w:rPr>
            </w:pPr>
            <w:r w:rsidRPr="00015533">
              <w:rPr>
                <w:rFonts w:asciiTheme="minorHAnsi" w:hAnsiTheme="minorHAnsi" w:cstheme="minorHAnsi"/>
                <w:color w:val="000000"/>
              </w:rPr>
              <w:t>PINS #</w:t>
            </w:r>
            <w:r>
              <w:rPr>
                <w:rFonts w:asciiTheme="minorHAnsi" w:hAnsiTheme="minorHAnsi" w:cstheme="minorHAnsi"/>
                <w:color w:val="000000"/>
              </w:rPr>
              <w:t>803</w:t>
            </w:r>
          </w:p>
        </w:tc>
        <w:tc>
          <w:tcPr>
            <w:tcW w:w="720" w:type="dxa"/>
            <w:tcBorders>
              <w:top w:val="single" w:sz="4" w:space="0" w:color="auto"/>
            </w:tcBorders>
          </w:tcPr>
          <w:p w14:paraId="42B7297F" w14:textId="77777777" w:rsidR="003B7C69" w:rsidRPr="00015533" w:rsidRDefault="003B7C69" w:rsidP="00175C93">
            <w:pPr>
              <w:pStyle w:val="NoSpacing"/>
              <w:rPr>
                <w:rFonts w:asciiTheme="minorHAnsi" w:hAnsiTheme="minorHAnsi" w:cstheme="minorHAnsi"/>
                <w:b/>
                <w:color w:val="C00000"/>
              </w:rPr>
            </w:pPr>
          </w:p>
        </w:tc>
        <w:tc>
          <w:tcPr>
            <w:tcW w:w="900" w:type="dxa"/>
            <w:tcBorders>
              <w:top w:val="single" w:sz="4" w:space="0" w:color="auto"/>
            </w:tcBorders>
          </w:tcPr>
          <w:p w14:paraId="07BFCBC6" w14:textId="77777777" w:rsidR="003B7C69" w:rsidRPr="00015533" w:rsidRDefault="003B7C69" w:rsidP="00175C93">
            <w:pPr>
              <w:pStyle w:val="NoSpacing"/>
              <w:rPr>
                <w:rFonts w:asciiTheme="minorHAnsi" w:hAnsiTheme="minorHAnsi" w:cstheme="minorHAnsi"/>
                <w:b/>
              </w:rPr>
            </w:pPr>
          </w:p>
        </w:tc>
        <w:tc>
          <w:tcPr>
            <w:tcW w:w="1350" w:type="dxa"/>
            <w:tcBorders>
              <w:top w:val="single" w:sz="4" w:space="0" w:color="auto"/>
            </w:tcBorders>
          </w:tcPr>
          <w:p w14:paraId="63F92E37" w14:textId="77777777" w:rsidR="003B7C69" w:rsidRPr="00015533" w:rsidRDefault="003B7C69" w:rsidP="00175C93">
            <w:pPr>
              <w:pStyle w:val="NoSpacing"/>
              <w:rPr>
                <w:rFonts w:asciiTheme="minorHAnsi" w:hAnsiTheme="minorHAnsi" w:cstheme="minorHAnsi"/>
                <w:b/>
              </w:rPr>
            </w:pPr>
          </w:p>
        </w:tc>
        <w:tc>
          <w:tcPr>
            <w:tcW w:w="1170" w:type="dxa"/>
            <w:tcBorders>
              <w:top w:val="single" w:sz="4" w:space="0" w:color="auto"/>
            </w:tcBorders>
          </w:tcPr>
          <w:p w14:paraId="696ED22A" w14:textId="77777777" w:rsidR="003B7C69" w:rsidRPr="00015533" w:rsidRDefault="003B7C69" w:rsidP="00175C93">
            <w:pPr>
              <w:pStyle w:val="NoSpacing"/>
              <w:rPr>
                <w:rFonts w:asciiTheme="minorHAnsi" w:hAnsiTheme="minorHAnsi" w:cstheme="minorHAnsi"/>
                <w:b/>
                <w:color w:val="C00000"/>
              </w:rPr>
            </w:pPr>
          </w:p>
        </w:tc>
      </w:tr>
      <w:tr w:rsidR="00DA4E4F" w:rsidRPr="00015533" w14:paraId="00128688" w14:textId="77777777" w:rsidTr="00015533">
        <w:trPr>
          <w:cantSplit/>
          <w:jc w:val="center"/>
        </w:trPr>
        <w:tc>
          <w:tcPr>
            <w:tcW w:w="895" w:type="dxa"/>
          </w:tcPr>
          <w:p w14:paraId="116A2E6B" w14:textId="77777777" w:rsidR="00DA4E4F" w:rsidRPr="00015533" w:rsidRDefault="007C46DA" w:rsidP="00175C93">
            <w:pPr>
              <w:pStyle w:val="NoSpacing"/>
              <w:rPr>
                <w:rFonts w:asciiTheme="minorHAnsi" w:hAnsiTheme="minorHAnsi" w:cstheme="minorHAnsi"/>
                <w:b/>
                <w:color w:val="0070C0"/>
              </w:rPr>
            </w:pPr>
            <w:r w:rsidRPr="00015533">
              <w:rPr>
                <w:rFonts w:asciiTheme="minorHAnsi" w:hAnsiTheme="minorHAnsi" w:cstheme="minorHAnsi"/>
                <w:b/>
                <w:color w:val="0070C0"/>
              </w:rPr>
              <w:t xml:space="preserve">VVUQ </w:t>
            </w:r>
            <w:r w:rsidR="00DA4E4F" w:rsidRPr="00015533">
              <w:rPr>
                <w:rFonts w:asciiTheme="minorHAnsi" w:hAnsiTheme="minorHAnsi" w:cstheme="minorHAnsi"/>
                <w:b/>
                <w:color w:val="0070C0"/>
              </w:rPr>
              <w:t>50</w:t>
            </w:r>
          </w:p>
        </w:tc>
        <w:tc>
          <w:tcPr>
            <w:tcW w:w="2790" w:type="dxa"/>
          </w:tcPr>
          <w:p w14:paraId="31837C77" w14:textId="77777777" w:rsidR="00DA4E4F" w:rsidRPr="00015533" w:rsidRDefault="007C46DA" w:rsidP="00175C93">
            <w:pPr>
              <w:pStyle w:val="NoSpacing"/>
              <w:rPr>
                <w:rFonts w:asciiTheme="minorHAnsi" w:hAnsiTheme="minorHAnsi" w:cstheme="minorHAnsi"/>
                <w:b/>
              </w:rPr>
            </w:pPr>
            <w:r w:rsidRPr="00015533">
              <w:rPr>
                <w:rFonts w:asciiTheme="minorHAnsi" w:hAnsiTheme="minorHAnsi" w:cstheme="minorHAnsi"/>
                <w:b/>
              </w:rPr>
              <w:t>Verification, Validation, and Uncertainty Quantification of Computational Modeling for Advanced Manufacturing</w:t>
            </w:r>
          </w:p>
        </w:tc>
        <w:tc>
          <w:tcPr>
            <w:tcW w:w="3690" w:type="dxa"/>
          </w:tcPr>
          <w:p w14:paraId="1C4AA08C" w14:textId="77777777" w:rsidR="00DA4E4F" w:rsidRPr="00015533" w:rsidRDefault="00DA4E4F" w:rsidP="00175C93">
            <w:pPr>
              <w:pStyle w:val="NoSpacing"/>
              <w:rPr>
                <w:rFonts w:asciiTheme="minorHAnsi" w:hAnsiTheme="minorHAnsi" w:cstheme="minorHAnsi"/>
                <w:b/>
              </w:rPr>
            </w:pPr>
          </w:p>
        </w:tc>
        <w:tc>
          <w:tcPr>
            <w:tcW w:w="2430" w:type="dxa"/>
          </w:tcPr>
          <w:p w14:paraId="75FDE0FD" w14:textId="77777777" w:rsidR="00DA4E4F" w:rsidRPr="00015533" w:rsidRDefault="00DA4E4F" w:rsidP="00175C93">
            <w:pPr>
              <w:pStyle w:val="NoSpacing"/>
              <w:rPr>
                <w:rFonts w:asciiTheme="minorHAnsi" w:hAnsiTheme="minorHAnsi" w:cstheme="minorHAnsi"/>
                <w:b/>
              </w:rPr>
            </w:pPr>
          </w:p>
        </w:tc>
        <w:tc>
          <w:tcPr>
            <w:tcW w:w="720" w:type="dxa"/>
          </w:tcPr>
          <w:p w14:paraId="27AD4AB7" w14:textId="77777777" w:rsidR="00DA4E4F" w:rsidRPr="00015533" w:rsidRDefault="00DA4E4F" w:rsidP="00175C93">
            <w:pPr>
              <w:pStyle w:val="NoSpacing"/>
              <w:rPr>
                <w:rFonts w:asciiTheme="minorHAnsi" w:hAnsiTheme="minorHAnsi" w:cstheme="minorHAnsi"/>
                <w:b/>
                <w:color w:val="C00000"/>
              </w:rPr>
            </w:pPr>
          </w:p>
        </w:tc>
        <w:tc>
          <w:tcPr>
            <w:tcW w:w="900" w:type="dxa"/>
          </w:tcPr>
          <w:p w14:paraId="3E180B3F" w14:textId="77777777" w:rsidR="00DA4E4F" w:rsidRPr="00015533" w:rsidRDefault="00DA4E4F" w:rsidP="00175C93">
            <w:pPr>
              <w:pStyle w:val="NoSpacing"/>
              <w:rPr>
                <w:rFonts w:asciiTheme="minorHAnsi" w:hAnsiTheme="minorHAnsi" w:cstheme="minorHAnsi"/>
                <w:b/>
                <w:color w:val="C00000"/>
              </w:rPr>
            </w:pPr>
          </w:p>
        </w:tc>
        <w:tc>
          <w:tcPr>
            <w:tcW w:w="1350" w:type="dxa"/>
          </w:tcPr>
          <w:p w14:paraId="3B7455A4" w14:textId="77777777" w:rsidR="00DA4E4F" w:rsidRPr="00015533" w:rsidRDefault="00DA4E4F" w:rsidP="00175C93">
            <w:pPr>
              <w:pStyle w:val="NoSpacing"/>
              <w:rPr>
                <w:rFonts w:asciiTheme="minorHAnsi" w:hAnsiTheme="minorHAnsi" w:cstheme="minorHAnsi"/>
                <w:b/>
                <w:color w:val="C00000"/>
              </w:rPr>
            </w:pPr>
          </w:p>
        </w:tc>
        <w:tc>
          <w:tcPr>
            <w:tcW w:w="1170" w:type="dxa"/>
          </w:tcPr>
          <w:p w14:paraId="790641AD" w14:textId="77777777" w:rsidR="00DA4E4F" w:rsidRPr="00015533" w:rsidRDefault="00DA4E4F" w:rsidP="00175C93">
            <w:pPr>
              <w:pStyle w:val="NoSpacing"/>
              <w:rPr>
                <w:rFonts w:asciiTheme="minorHAnsi" w:hAnsiTheme="minorHAnsi" w:cstheme="minorHAnsi"/>
                <w:b/>
                <w:color w:val="C00000"/>
              </w:rPr>
            </w:pPr>
          </w:p>
        </w:tc>
      </w:tr>
      <w:tr w:rsidR="00DA4E4F" w:rsidRPr="00015533" w14:paraId="54BF6B4E" w14:textId="77777777" w:rsidTr="00015533">
        <w:trPr>
          <w:cantSplit/>
          <w:jc w:val="center"/>
        </w:trPr>
        <w:tc>
          <w:tcPr>
            <w:tcW w:w="895" w:type="dxa"/>
          </w:tcPr>
          <w:p w14:paraId="61BFCC79" w14:textId="77777777" w:rsidR="00DA4E4F" w:rsidRPr="00015533" w:rsidRDefault="00EF4F1E" w:rsidP="00175C93">
            <w:pPr>
              <w:pStyle w:val="NoSpacing"/>
              <w:rPr>
                <w:rFonts w:asciiTheme="minorHAnsi" w:hAnsiTheme="minorHAnsi" w:cstheme="minorHAnsi"/>
                <w:color w:val="0070C0"/>
              </w:rPr>
            </w:pPr>
            <w:r w:rsidRPr="00015533">
              <w:rPr>
                <w:rFonts w:asciiTheme="minorHAnsi" w:hAnsiTheme="minorHAnsi" w:cstheme="minorHAnsi"/>
              </w:rPr>
              <w:lastRenderedPageBreak/>
              <w:t>VVUQ</w:t>
            </w:r>
            <w:r w:rsidR="007C46DA" w:rsidRPr="00015533">
              <w:rPr>
                <w:rFonts w:asciiTheme="minorHAnsi" w:hAnsiTheme="minorHAnsi" w:cstheme="minorHAnsi"/>
              </w:rPr>
              <w:t xml:space="preserve"> 50</w:t>
            </w:r>
          </w:p>
        </w:tc>
        <w:tc>
          <w:tcPr>
            <w:tcW w:w="2790" w:type="dxa"/>
          </w:tcPr>
          <w:p w14:paraId="16141939" w14:textId="77777777" w:rsidR="00DA4E4F" w:rsidRPr="00015533" w:rsidRDefault="007C46DA" w:rsidP="00175C93">
            <w:pPr>
              <w:pStyle w:val="NoSpacing"/>
              <w:rPr>
                <w:rFonts w:asciiTheme="minorHAnsi" w:hAnsiTheme="minorHAnsi" w:cstheme="minorHAnsi"/>
              </w:rPr>
            </w:pPr>
            <w:r w:rsidRPr="00015533">
              <w:rPr>
                <w:rFonts w:asciiTheme="minorHAnsi" w:hAnsiTheme="minorHAnsi" w:cstheme="minorHAnsi"/>
              </w:rPr>
              <w:t>Verification</w:t>
            </w:r>
            <w:r w:rsidR="00EF4F1E" w:rsidRPr="00015533">
              <w:rPr>
                <w:rFonts w:asciiTheme="minorHAnsi" w:hAnsiTheme="minorHAnsi" w:cstheme="minorHAnsi"/>
              </w:rPr>
              <w:t xml:space="preserve">, </w:t>
            </w:r>
            <w:r w:rsidRPr="00015533">
              <w:rPr>
                <w:rFonts w:asciiTheme="minorHAnsi" w:hAnsiTheme="minorHAnsi" w:cstheme="minorHAnsi"/>
              </w:rPr>
              <w:t>Validation</w:t>
            </w:r>
            <w:r w:rsidR="00EF4F1E" w:rsidRPr="00015533">
              <w:rPr>
                <w:rFonts w:asciiTheme="minorHAnsi" w:hAnsiTheme="minorHAnsi" w:cstheme="minorHAnsi"/>
              </w:rPr>
              <w:t xml:space="preserve">, AND Uncertainty Quantification </w:t>
            </w:r>
            <w:r w:rsidRPr="00015533">
              <w:rPr>
                <w:rFonts w:asciiTheme="minorHAnsi" w:hAnsiTheme="minorHAnsi" w:cstheme="minorHAnsi"/>
              </w:rPr>
              <w:t>of Computational Modeling for Advanced Manufacturing</w:t>
            </w:r>
          </w:p>
        </w:tc>
        <w:tc>
          <w:tcPr>
            <w:tcW w:w="3690" w:type="dxa"/>
          </w:tcPr>
          <w:p w14:paraId="1C1869F7" w14:textId="77777777" w:rsidR="007C46DA" w:rsidRPr="00015533" w:rsidRDefault="007C46DA" w:rsidP="007C46DA">
            <w:pPr>
              <w:pStyle w:val="NoSpacing"/>
              <w:rPr>
                <w:rFonts w:asciiTheme="minorHAnsi" w:hAnsiTheme="minorHAnsi" w:cstheme="minorHAnsi"/>
              </w:rPr>
            </w:pPr>
            <w:r w:rsidRPr="00015533">
              <w:rPr>
                <w:rFonts w:asciiTheme="minorHAnsi" w:hAnsiTheme="minorHAnsi" w:cstheme="minorHAnsi"/>
              </w:rPr>
              <w:t xml:space="preserve">Procedures for verification, validation, and uncertainty quantification in modeling and computational simulation for advanced manufacturing.  </w:t>
            </w:r>
          </w:p>
          <w:p w14:paraId="6FA5DC6E" w14:textId="77777777" w:rsidR="00DA4E4F" w:rsidRPr="00015533" w:rsidRDefault="007C46DA" w:rsidP="007C46DA">
            <w:pPr>
              <w:pStyle w:val="NoSpacing"/>
              <w:rPr>
                <w:rFonts w:asciiTheme="minorHAnsi" w:hAnsiTheme="minorHAnsi" w:cstheme="minorHAnsi"/>
                <w:b/>
              </w:rPr>
            </w:pPr>
            <w:r w:rsidRPr="00015533">
              <w:rPr>
                <w:rFonts w:asciiTheme="minorHAnsi" w:hAnsiTheme="minorHAnsi" w:cstheme="minorHAnsi"/>
              </w:rPr>
              <w:t>Four key areas they wish to develop to content: additive manufacturing, subtractive manufacturing, uncertainty in manufacturing, process control</w:t>
            </w:r>
          </w:p>
        </w:tc>
        <w:tc>
          <w:tcPr>
            <w:tcW w:w="2430" w:type="dxa"/>
          </w:tcPr>
          <w:p w14:paraId="49064E8A" w14:textId="77777777" w:rsidR="00DA4E4F" w:rsidRPr="00015533" w:rsidRDefault="007C46DA" w:rsidP="007C46DA">
            <w:pPr>
              <w:pStyle w:val="NoSpacing"/>
              <w:rPr>
                <w:rFonts w:asciiTheme="minorHAnsi" w:hAnsiTheme="minorHAnsi" w:cstheme="minorHAnsi"/>
                <w:b/>
              </w:rPr>
            </w:pPr>
            <w:r w:rsidRPr="00015533">
              <w:rPr>
                <w:rFonts w:asciiTheme="minorHAnsi" w:hAnsiTheme="minorHAnsi" w:cstheme="minorHAnsi"/>
                <w:b/>
              </w:rPr>
              <w:t>PINS #674 issued July 2018.</w:t>
            </w:r>
          </w:p>
          <w:p w14:paraId="11FFD13D" w14:textId="77777777" w:rsidR="007C46DA" w:rsidRPr="00015533" w:rsidRDefault="007C46DA" w:rsidP="007C46DA">
            <w:pPr>
              <w:pStyle w:val="NoSpacing"/>
              <w:rPr>
                <w:rFonts w:asciiTheme="minorHAnsi" w:hAnsiTheme="minorHAnsi" w:cstheme="minorHAnsi"/>
                <w:b/>
              </w:rPr>
            </w:pPr>
          </w:p>
          <w:p w14:paraId="1E0AC11E" w14:textId="77777777" w:rsidR="007C46DA" w:rsidRPr="00015533" w:rsidRDefault="007C46DA" w:rsidP="007C46DA">
            <w:pPr>
              <w:pStyle w:val="NoSpacing"/>
              <w:rPr>
                <w:rFonts w:asciiTheme="minorHAnsi" w:hAnsiTheme="minorHAnsi" w:cstheme="minorHAnsi"/>
                <w:b/>
              </w:rPr>
            </w:pPr>
          </w:p>
        </w:tc>
        <w:tc>
          <w:tcPr>
            <w:tcW w:w="720" w:type="dxa"/>
          </w:tcPr>
          <w:p w14:paraId="1D9F58F8" w14:textId="77777777" w:rsidR="00DA4E4F" w:rsidRPr="00015533" w:rsidRDefault="00DA4E4F" w:rsidP="00175C93">
            <w:pPr>
              <w:pStyle w:val="NoSpacing"/>
              <w:rPr>
                <w:rFonts w:asciiTheme="minorHAnsi" w:hAnsiTheme="minorHAnsi" w:cstheme="minorHAnsi"/>
                <w:b/>
                <w:color w:val="C00000"/>
              </w:rPr>
            </w:pPr>
          </w:p>
        </w:tc>
        <w:tc>
          <w:tcPr>
            <w:tcW w:w="900" w:type="dxa"/>
          </w:tcPr>
          <w:p w14:paraId="0524D6FF" w14:textId="77777777" w:rsidR="00DA4E4F" w:rsidRPr="00015533" w:rsidRDefault="00DA4E4F" w:rsidP="00175C93">
            <w:pPr>
              <w:pStyle w:val="NoSpacing"/>
              <w:rPr>
                <w:rFonts w:asciiTheme="minorHAnsi" w:hAnsiTheme="minorHAnsi" w:cstheme="minorHAnsi"/>
                <w:b/>
                <w:color w:val="C00000"/>
              </w:rPr>
            </w:pPr>
          </w:p>
        </w:tc>
        <w:tc>
          <w:tcPr>
            <w:tcW w:w="1350" w:type="dxa"/>
          </w:tcPr>
          <w:p w14:paraId="7158B140" w14:textId="77777777" w:rsidR="00DA4E4F" w:rsidRPr="00015533" w:rsidRDefault="00DA4E4F" w:rsidP="00175C93">
            <w:pPr>
              <w:pStyle w:val="NoSpacing"/>
              <w:rPr>
                <w:rFonts w:asciiTheme="minorHAnsi" w:hAnsiTheme="minorHAnsi" w:cstheme="minorHAnsi"/>
                <w:b/>
                <w:color w:val="C00000"/>
              </w:rPr>
            </w:pPr>
          </w:p>
        </w:tc>
        <w:tc>
          <w:tcPr>
            <w:tcW w:w="1170" w:type="dxa"/>
          </w:tcPr>
          <w:p w14:paraId="7294E26D" w14:textId="77777777" w:rsidR="00DA4E4F" w:rsidRPr="00015533" w:rsidRDefault="00DA4E4F" w:rsidP="00175C93">
            <w:pPr>
              <w:pStyle w:val="NoSpacing"/>
              <w:rPr>
                <w:rFonts w:asciiTheme="minorHAnsi" w:hAnsiTheme="minorHAnsi" w:cstheme="minorHAnsi"/>
                <w:b/>
                <w:color w:val="C00000"/>
              </w:rPr>
            </w:pPr>
          </w:p>
        </w:tc>
      </w:tr>
      <w:tr w:rsidR="00DA4E4F" w:rsidRPr="00015533" w14:paraId="7543B71D" w14:textId="77777777" w:rsidTr="00015533">
        <w:trPr>
          <w:cantSplit/>
          <w:jc w:val="center"/>
        </w:trPr>
        <w:tc>
          <w:tcPr>
            <w:tcW w:w="895" w:type="dxa"/>
          </w:tcPr>
          <w:p w14:paraId="4E8464FA" w14:textId="77777777" w:rsidR="00DA4E4F" w:rsidRPr="00015533" w:rsidRDefault="00DA4E4F" w:rsidP="00175C93">
            <w:pPr>
              <w:pStyle w:val="NoSpacing"/>
              <w:rPr>
                <w:rFonts w:asciiTheme="minorHAnsi" w:hAnsiTheme="minorHAnsi" w:cstheme="minorHAnsi"/>
                <w:color w:val="0070C0"/>
              </w:rPr>
            </w:pPr>
          </w:p>
        </w:tc>
        <w:tc>
          <w:tcPr>
            <w:tcW w:w="2790" w:type="dxa"/>
          </w:tcPr>
          <w:p w14:paraId="4822BC43" w14:textId="77777777" w:rsidR="00DA4E4F" w:rsidRPr="00015533" w:rsidRDefault="00DA4E4F" w:rsidP="00175C93">
            <w:pPr>
              <w:pStyle w:val="NoSpacing"/>
              <w:rPr>
                <w:rFonts w:asciiTheme="minorHAnsi" w:hAnsiTheme="minorHAnsi" w:cstheme="minorHAnsi"/>
              </w:rPr>
            </w:pPr>
            <w:r w:rsidRPr="00015533">
              <w:rPr>
                <w:rFonts w:asciiTheme="minorHAnsi" w:hAnsiTheme="minorHAnsi" w:cstheme="minorHAnsi"/>
              </w:rPr>
              <w:t xml:space="preserve">Terminology, Concepts, Relationships and Taxonomy for VVUQ in Advanced Manufacturing. </w:t>
            </w:r>
          </w:p>
        </w:tc>
        <w:tc>
          <w:tcPr>
            <w:tcW w:w="3690" w:type="dxa"/>
          </w:tcPr>
          <w:p w14:paraId="779D3053" w14:textId="77777777" w:rsidR="00DA4E4F" w:rsidRPr="00015533" w:rsidRDefault="00DA4E4F" w:rsidP="00175C93">
            <w:pPr>
              <w:pStyle w:val="NoSpacing"/>
              <w:rPr>
                <w:rFonts w:asciiTheme="minorHAnsi" w:hAnsiTheme="minorHAnsi" w:cstheme="minorHAnsi"/>
              </w:rPr>
            </w:pPr>
          </w:p>
        </w:tc>
        <w:tc>
          <w:tcPr>
            <w:tcW w:w="2430" w:type="dxa"/>
          </w:tcPr>
          <w:p w14:paraId="6453E61F" w14:textId="77777777" w:rsidR="00DA4E4F" w:rsidRPr="00015533" w:rsidRDefault="00DA4E4F" w:rsidP="00175C93">
            <w:pPr>
              <w:pStyle w:val="NoSpacing"/>
              <w:rPr>
                <w:rFonts w:asciiTheme="minorHAnsi" w:hAnsiTheme="minorHAnsi" w:cstheme="minorHAnsi"/>
              </w:rPr>
            </w:pPr>
            <w:r w:rsidRPr="00015533">
              <w:rPr>
                <w:rFonts w:asciiTheme="minorHAnsi" w:hAnsiTheme="minorHAnsi" w:cstheme="minorHAnsi"/>
              </w:rPr>
              <w:t>Terminology task nearing completion, Concepts, Relationships &amp; Taxonomy task after submission of Terminology report</w:t>
            </w:r>
          </w:p>
          <w:p w14:paraId="01B02AC7" w14:textId="77777777" w:rsidR="00DA4E4F" w:rsidRPr="00015533" w:rsidRDefault="00DA4E4F" w:rsidP="00175C93">
            <w:pPr>
              <w:pStyle w:val="NoSpacing"/>
              <w:rPr>
                <w:rFonts w:asciiTheme="minorHAnsi" w:hAnsiTheme="minorHAnsi" w:cstheme="minorHAnsi"/>
              </w:rPr>
            </w:pPr>
            <w:r w:rsidRPr="00015533">
              <w:rPr>
                <w:rFonts w:asciiTheme="minorHAnsi" w:hAnsiTheme="minorHAnsi" w:cstheme="minorHAnsi"/>
              </w:rPr>
              <w:t>Early 2021 for review by committee</w:t>
            </w:r>
          </w:p>
        </w:tc>
        <w:tc>
          <w:tcPr>
            <w:tcW w:w="720" w:type="dxa"/>
          </w:tcPr>
          <w:p w14:paraId="5E65BCE7"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75%</w:t>
            </w:r>
          </w:p>
        </w:tc>
        <w:tc>
          <w:tcPr>
            <w:tcW w:w="900" w:type="dxa"/>
          </w:tcPr>
          <w:p w14:paraId="000CD4FF"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Draft Development</w:t>
            </w:r>
          </w:p>
        </w:tc>
        <w:tc>
          <w:tcPr>
            <w:tcW w:w="1350" w:type="dxa"/>
          </w:tcPr>
          <w:p w14:paraId="0753F469" w14:textId="77777777" w:rsidR="00DA4E4F" w:rsidRPr="00015533" w:rsidRDefault="00DA4E4F" w:rsidP="00175C93">
            <w:pPr>
              <w:pStyle w:val="NoSpacing"/>
              <w:rPr>
                <w:rFonts w:asciiTheme="minorHAnsi" w:hAnsiTheme="minorHAnsi" w:cstheme="minorHAnsi"/>
              </w:rPr>
            </w:pPr>
            <w:r w:rsidRPr="00015533">
              <w:rPr>
                <w:rFonts w:asciiTheme="minorHAnsi" w:hAnsiTheme="minorHAnsi" w:cstheme="minorHAnsi"/>
                <w:b/>
              </w:rPr>
              <w:t>First Edition 2022</w:t>
            </w:r>
          </w:p>
        </w:tc>
        <w:tc>
          <w:tcPr>
            <w:tcW w:w="1170" w:type="dxa"/>
          </w:tcPr>
          <w:p w14:paraId="3AD41558" w14:textId="77777777" w:rsidR="00DA4E4F" w:rsidRPr="00015533" w:rsidRDefault="00DA4E4F" w:rsidP="00175C93">
            <w:pPr>
              <w:pStyle w:val="NoSpacing"/>
              <w:rPr>
                <w:rFonts w:asciiTheme="minorHAnsi" w:hAnsiTheme="minorHAnsi" w:cstheme="minorHAnsi"/>
                <w:b/>
                <w:color w:val="C00000"/>
              </w:rPr>
            </w:pPr>
          </w:p>
        </w:tc>
      </w:tr>
      <w:tr w:rsidR="00DA4E4F" w:rsidRPr="00015533" w14:paraId="3EF8B445" w14:textId="77777777" w:rsidTr="00015533">
        <w:trPr>
          <w:cantSplit/>
          <w:jc w:val="center"/>
        </w:trPr>
        <w:tc>
          <w:tcPr>
            <w:tcW w:w="895" w:type="dxa"/>
          </w:tcPr>
          <w:p w14:paraId="41D4BB9C" w14:textId="77777777" w:rsidR="00DA4E4F" w:rsidRPr="00015533" w:rsidRDefault="00DA4E4F" w:rsidP="00175C93">
            <w:pPr>
              <w:pStyle w:val="NoSpacing"/>
              <w:rPr>
                <w:rFonts w:asciiTheme="minorHAnsi" w:hAnsiTheme="minorHAnsi" w:cstheme="minorHAnsi"/>
                <w:color w:val="0000FF"/>
              </w:rPr>
            </w:pPr>
          </w:p>
        </w:tc>
        <w:tc>
          <w:tcPr>
            <w:tcW w:w="2790" w:type="dxa"/>
          </w:tcPr>
          <w:p w14:paraId="192E350D" w14:textId="2C52E50B" w:rsidR="00DA4E4F" w:rsidRPr="00015533" w:rsidRDefault="00F73CD5" w:rsidP="00175C93">
            <w:pPr>
              <w:pStyle w:val="NoSpacing"/>
              <w:rPr>
                <w:rFonts w:asciiTheme="minorHAnsi" w:hAnsiTheme="minorHAnsi" w:cstheme="minorHAnsi"/>
              </w:rPr>
            </w:pPr>
            <w:r>
              <w:rPr>
                <w:rFonts w:asciiTheme="minorHAnsi" w:hAnsiTheme="minorHAnsi" w:cstheme="minorHAnsi"/>
              </w:rPr>
              <w:t>VVUQ 50.1</w:t>
            </w:r>
            <w:r w:rsidR="00DA4E4F" w:rsidRPr="00015533">
              <w:rPr>
                <w:rFonts w:asciiTheme="minorHAnsi" w:hAnsiTheme="minorHAnsi" w:cstheme="minorHAnsi"/>
              </w:rPr>
              <w:t xml:space="preserve"> Interactions with the Model Life Cycle </w:t>
            </w:r>
          </w:p>
          <w:p w14:paraId="1CB60459" w14:textId="77777777" w:rsidR="00DA4E4F" w:rsidRPr="00015533" w:rsidRDefault="00DA4E4F" w:rsidP="00175C93">
            <w:pPr>
              <w:pStyle w:val="NoSpacing"/>
              <w:rPr>
                <w:rFonts w:asciiTheme="minorHAnsi" w:hAnsiTheme="minorHAnsi" w:cstheme="minorHAnsi"/>
              </w:rPr>
            </w:pPr>
          </w:p>
        </w:tc>
        <w:tc>
          <w:tcPr>
            <w:tcW w:w="3690" w:type="dxa"/>
          </w:tcPr>
          <w:p w14:paraId="0DD18EE5" w14:textId="77777777" w:rsidR="00DA4E4F" w:rsidRPr="00015533" w:rsidRDefault="00DA4E4F" w:rsidP="00175C93">
            <w:pPr>
              <w:pStyle w:val="NoSpacing"/>
              <w:rPr>
                <w:rFonts w:asciiTheme="minorHAnsi" w:hAnsiTheme="minorHAnsi" w:cstheme="minorHAnsi"/>
                <w:u w:val="single"/>
              </w:rPr>
            </w:pPr>
          </w:p>
        </w:tc>
        <w:tc>
          <w:tcPr>
            <w:tcW w:w="2430" w:type="dxa"/>
          </w:tcPr>
          <w:p w14:paraId="3B63A263" w14:textId="77777777" w:rsidR="00DA4E4F" w:rsidRPr="00015533" w:rsidRDefault="00DA4E4F" w:rsidP="00175C93">
            <w:pPr>
              <w:pStyle w:val="NoSpacing"/>
              <w:rPr>
                <w:rFonts w:asciiTheme="minorHAnsi" w:hAnsiTheme="minorHAnsi" w:cstheme="minorHAnsi"/>
              </w:rPr>
            </w:pPr>
            <w:r w:rsidRPr="00015533">
              <w:rPr>
                <w:rFonts w:asciiTheme="minorHAnsi" w:hAnsiTheme="minorHAnsi" w:cstheme="minorHAnsi"/>
                <w:u w:val="single"/>
              </w:rPr>
              <w:t>Completed</w:t>
            </w:r>
            <w:r w:rsidRPr="00015533">
              <w:rPr>
                <w:rFonts w:asciiTheme="minorHAnsi" w:hAnsiTheme="minorHAnsi" w:cstheme="minorHAnsi"/>
              </w:rPr>
              <w:t xml:space="preserve"> </w:t>
            </w:r>
          </w:p>
          <w:p w14:paraId="78597678" w14:textId="77777777" w:rsidR="00DA4E4F" w:rsidRPr="00015533" w:rsidRDefault="00DA4E4F" w:rsidP="00175C93">
            <w:pPr>
              <w:pStyle w:val="NoSpacing"/>
              <w:rPr>
                <w:rFonts w:asciiTheme="minorHAnsi" w:hAnsiTheme="minorHAnsi" w:cstheme="minorHAnsi"/>
              </w:rPr>
            </w:pPr>
            <w:r w:rsidRPr="00015533">
              <w:rPr>
                <w:rFonts w:asciiTheme="minorHAnsi" w:hAnsiTheme="minorHAnsi" w:cstheme="minorHAnsi"/>
              </w:rPr>
              <w:t>1) Survey relevant literature on managing models</w:t>
            </w:r>
          </w:p>
          <w:p w14:paraId="1B22D6E0" w14:textId="77777777" w:rsidR="00DA4E4F" w:rsidRPr="00015533" w:rsidRDefault="00DA4E4F" w:rsidP="00175C93">
            <w:pPr>
              <w:pStyle w:val="NoSpacing"/>
              <w:rPr>
                <w:rFonts w:asciiTheme="minorHAnsi" w:hAnsiTheme="minorHAnsi" w:cstheme="minorHAnsi"/>
              </w:rPr>
            </w:pPr>
            <w:r w:rsidRPr="00015533">
              <w:rPr>
                <w:rFonts w:asciiTheme="minorHAnsi" w:hAnsiTheme="minorHAnsi" w:cstheme="minorHAnsi"/>
              </w:rPr>
              <w:t>2) Define the Model Life Cycle</w:t>
            </w:r>
          </w:p>
          <w:p w14:paraId="229A1DD4" w14:textId="77777777" w:rsidR="00DA4E4F" w:rsidRPr="00015533" w:rsidRDefault="00DA4E4F" w:rsidP="00175C93">
            <w:pPr>
              <w:pStyle w:val="NoSpacing"/>
              <w:rPr>
                <w:rFonts w:asciiTheme="minorHAnsi" w:hAnsiTheme="minorHAnsi" w:cstheme="minorHAnsi"/>
              </w:rPr>
            </w:pPr>
            <w:r w:rsidRPr="00015533">
              <w:rPr>
                <w:rFonts w:asciiTheme="minorHAnsi" w:hAnsiTheme="minorHAnsi" w:cstheme="minorHAnsi"/>
                <w:u w:val="single"/>
              </w:rPr>
              <w:t>Working on</w:t>
            </w:r>
            <w:r w:rsidRPr="00015533">
              <w:rPr>
                <w:rFonts w:asciiTheme="minorHAnsi" w:hAnsiTheme="minorHAnsi" w:cstheme="minorHAnsi"/>
              </w:rPr>
              <w:t xml:space="preserve"> </w:t>
            </w:r>
          </w:p>
          <w:p w14:paraId="0D770850" w14:textId="77777777" w:rsidR="00DA4E4F" w:rsidRPr="00015533" w:rsidRDefault="00DA4E4F" w:rsidP="00175C93">
            <w:pPr>
              <w:pStyle w:val="NoSpacing"/>
              <w:rPr>
                <w:rFonts w:asciiTheme="minorHAnsi" w:hAnsiTheme="minorHAnsi" w:cstheme="minorHAnsi"/>
              </w:rPr>
            </w:pPr>
            <w:r w:rsidRPr="00015533">
              <w:rPr>
                <w:rFonts w:asciiTheme="minorHAnsi" w:hAnsiTheme="minorHAnsi" w:cstheme="minorHAnsi"/>
              </w:rPr>
              <w:t>3) Map requirements flow and activities for maintaining VVUQ</w:t>
            </w:r>
          </w:p>
          <w:p w14:paraId="2A86A4AE" w14:textId="77777777" w:rsidR="00DA4E4F" w:rsidRPr="00015533" w:rsidRDefault="00DA4E4F" w:rsidP="00175C93">
            <w:pPr>
              <w:pStyle w:val="NoSpacing"/>
              <w:rPr>
                <w:rFonts w:asciiTheme="minorHAnsi" w:hAnsiTheme="minorHAnsi" w:cstheme="minorHAnsi"/>
                <w:u w:val="single"/>
              </w:rPr>
            </w:pPr>
            <w:r w:rsidRPr="00015533">
              <w:rPr>
                <w:rFonts w:asciiTheme="minorHAnsi" w:hAnsiTheme="minorHAnsi" w:cstheme="minorHAnsi"/>
                <w:u w:val="single"/>
              </w:rPr>
              <w:t>Future</w:t>
            </w:r>
          </w:p>
          <w:p w14:paraId="0A6862DC" w14:textId="77777777" w:rsidR="00DA4E4F" w:rsidRPr="00015533" w:rsidRDefault="00DA4E4F" w:rsidP="00175C93">
            <w:pPr>
              <w:pStyle w:val="NoSpacing"/>
              <w:rPr>
                <w:rFonts w:asciiTheme="minorHAnsi" w:hAnsiTheme="minorHAnsi" w:cstheme="minorHAnsi"/>
              </w:rPr>
            </w:pPr>
            <w:r w:rsidRPr="00015533">
              <w:rPr>
                <w:rFonts w:asciiTheme="minorHAnsi" w:hAnsiTheme="minorHAnsi" w:cstheme="minorHAnsi"/>
              </w:rPr>
              <w:t>4) Draft Material for proposed standard</w:t>
            </w:r>
          </w:p>
          <w:p w14:paraId="31A958C3" w14:textId="165C8F7B" w:rsidR="00DA4E4F" w:rsidRPr="00FC6C06" w:rsidRDefault="00DA4E4F" w:rsidP="00175C93">
            <w:pPr>
              <w:pStyle w:val="NoSpacing"/>
              <w:rPr>
                <w:rFonts w:asciiTheme="minorHAnsi" w:hAnsiTheme="minorHAnsi" w:cstheme="minorHAnsi"/>
                <w:bCs/>
              </w:rPr>
            </w:pPr>
            <w:r w:rsidRPr="00FC6C06">
              <w:rPr>
                <w:rFonts w:asciiTheme="minorHAnsi" w:hAnsiTheme="minorHAnsi" w:cstheme="minorHAnsi"/>
                <w:bCs/>
              </w:rPr>
              <w:t>Draft review mid-2021</w:t>
            </w:r>
          </w:p>
          <w:p w14:paraId="64D59DB3" w14:textId="77777777" w:rsidR="00437F25" w:rsidRDefault="00437F25" w:rsidP="00175C93">
            <w:pPr>
              <w:pStyle w:val="NoSpacing"/>
              <w:rPr>
                <w:rFonts w:asciiTheme="minorHAnsi" w:hAnsiTheme="minorHAnsi" w:cstheme="minorHAnsi"/>
                <w:b/>
              </w:rPr>
            </w:pPr>
          </w:p>
          <w:p w14:paraId="4F6692A7" w14:textId="3D921F16" w:rsidR="00D36CD8" w:rsidRPr="00D910C0" w:rsidRDefault="00D36CD8" w:rsidP="00D36CD8">
            <w:pPr>
              <w:pStyle w:val="NoSpacing"/>
              <w:rPr>
                <w:rFonts w:asciiTheme="minorHAnsi" w:hAnsiTheme="minorHAnsi" w:cstheme="minorHAnsi"/>
                <w:b/>
                <w:bCs/>
              </w:rPr>
            </w:pPr>
            <w:r>
              <w:rPr>
                <w:rFonts w:asciiTheme="minorHAnsi" w:hAnsiTheme="minorHAnsi" w:cstheme="minorHAnsi"/>
                <w:b/>
                <w:bCs/>
              </w:rPr>
              <w:t xml:space="preserve">Update: </w:t>
            </w:r>
            <w:r w:rsidR="007868B7">
              <w:rPr>
                <w:rFonts w:asciiTheme="minorHAnsi" w:hAnsiTheme="minorHAnsi" w:cstheme="minorHAnsi"/>
                <w:b/>
                <w:bCs/>
              </w:rPr>
              <w:t xml:space="preserve">Ballot # 22-3095 was approved by the VVUQ 50 subcommittee and comments were received. </w:t>
            </w:r>
          </w:p>
          <w:p w14:paraId="61A53583" w14:textId="48BF1000" w:rsidR="00437F25" w:rsidRPr="00015533" w:rsidRDefault="00437F25" w:rsidP="00175C93">
            <w:pPr>
              <w:pStyle w:val="NoSpacing"/>
              <w:rPr>
                <w:rFonts w:asciiTheme="minorHAnsi" w:hAnsiTheme="minorHAnsi" w:cstheme="minorHAnsi"/>
              </w:rPr>
            </w:pPr>
          </w:p>
        </w:tc>
        <w:tc>
          <w:tcPr>
            <w:tcW w:w="720" w:type="dxa"/>
          </w:tcPr>
          <w:p w14:paraId="1A02C725"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50%</w:t>
            </w:r>
          </w:p>
        </w:tc>
        <w:tc>
          <w:tcPr>
            <w:tcW w:w="900" w:type="dxa"/>
          </w:tcPr>
          <w:p w14:paraId="779EA723" w14:textId="7DB918DB" w:rsidR="00DA4E4F" w:rsidRPr="00015533" w:rsidRDefault="00F045DB" w:rsidP="00175C93">
            <w:pPr>
              <w:pStyle w:val="NoSpacing"/>
              <w:rPr>
                <w:rFonts w:asciiTheme="minorHAnsi" w:hAnsiTheme="minorHAnsi" w:cstheme="minorHAnsi"/>
                <w:b/>
              </w:rPr>
            </w:pPr>
            <w:r>
              <w:rPr>
                <w:rFonts w:asciiTheme="minorHAnsi" w:hAnsiTheme="minorHAnsi" w:cstheme="minorHAnsi"/>
                <w:b/>
              </w:rPr>
              <w:t>Subcommittee Ballot</w:t>
            </w:r>
          </w:p>
        </w:tc>
        <w:tc>
          <w:tcPr>
            <w:tcW w:w="1350" w:type="dxa"/>
          </w:tcPr>
          <w:p w14:paraId="1C7EDB9C"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First Edition 2022</w:t>
            </w:r>
          </w:p>
        </w:tc>
        <w:tc>
          <w:tcPr>
            <w:tcW w:w="1170" w:type="dxa"/>
          </w:tcPr>
          <w:p w14:paraId="7EA8FCB5" w14:textId="77777777" w:rsidR="00DA4E4F" w:rsidRPr="004411F3" w:rsidRDefault="00DE1A37" w:rsidP="00175C93">
            <w:pPr>
              <w:pStyle w:val="NoSpacing"/>
              <w:rPr>
                <w:rFonts w:asciiTheme="minorHAnsi" w:hAnsiTheme="minorHAnsi" w:cstheme="minorHAnsi"/>
                <w:b/>
              </w:rPr>
            </w:pPr>
            <w:r w:rsidRPr="004411F3">
              <w:rPr>
                <w:rFonts w:asciiTheme="minorHAnsi" w:hAnsiTheme="minorHAnsi" w:cstheme="minorHAnsi"/>
                <w:b/>
              </w:rPr>
              <w:t>TR</w:t>
            </w:r>
          </w:p>
          <w:p w14:paraId="0FC48661" w14:textId="77777777" w:rsidR="00DE1A37" w:rsidRPr="004411F3" w:rsidRDefault="001D6066" w:rsidP="00175C93">
            <w:pPr>
              <w:pStyle w:val="NoSpacing"/>
              <w:rPr>
                <w:rFonts w:asciiTheme="minorHAnsi" w:hAnsiTheme="minorHAnsi" w:cstheme="minorHAnsi"/>
                <w:b/>
              </w:rPr>
            </w:pPr>
            <w:r w:rsidRPr="004411F3">
              <w:rPr>
                <w:rFonts w:asciiTheme="minorHAnsi" w:hAnsiTheme="minorHAnsi" w:cstheme="minorHAnsi"/>
                <w:b/>
              </w:rPr>
              <w:t>22-1467</w:t>
            </w:r>
          </w:p>
          <w:p w14:paraId="707B284C" w14:textId="77777777" w:rsidR="001D6066" w:rsidRPr="004411F3" w:rsidRDefault="001D6066" w:rsidP="00175C93">
            <w:pPr>
              <w:pStyle w:val="NoSpacing"/>
              <w:rPr>
                <w:rFonts w:asciiTheme="minorHAnsi" w:hAnsiTheme="minorHAnsi" w:cstheme="minorHAnsi"/>
                <w:b/>
              </w:rPr>
            </w:pPr>
          </w:p>
          <w:p w14:paraId="30DC3AF0" w14:textId="77777777" w:rsidR="001D6066" w:rsidRPr="004411F3" w:rsidRDefault="001D6066" w:rsidP="00175C93">
            <w:pPr>
              <w:pStyle w:val="NoSpacing"/>
              <w:rPr>
                <w:rFonts w:asciiTheme="minorHAnsi" w:hAnsiTheme="minorHAnsi" w:cstheme="minorHAnsi"/>
                <w:b/>
              </w:rPr>
            </w:pPr>
            <w:r w:rsidRPr="004411F3">
              <w:rPr>
                <w:rFonts w:asciiTheme="minorHAnsi" w:hAnsiTheme="minorHAnsi" w:cstheme="minorHAnsi"/>
                <w:b/>
              </w:rPr>
              <w:t>B</w:t>
            </w:r>
          </w:p>
          <w:p w14:paraId="49BBA6BE" w14:textId="1C59EA78" w:rsidR="001D6066" w:rsidRPr="00015533" w:rsidRDefault="00544021" w:rsidP="00175C93">
            <w:pPr>
              <w:pStyle w:val="NoSpacing"/>
              <w:rPr>
                <w:rFonts w:asciiTheme="minorHAnsi" w:hAnsiTheme="minorHAnsi" w:cstheme="minorHAnsi"/>
                <w:b/>
                <w:color w:val="C00000"/>
              </w:rPr>
            </w:pPr>
            <w:r w:rsidRPr="004411F3">
              <w:rPr>
                <w:rFonts w:asciiTheme="minorHAnsi" w:hAnsiTheme="minorHAnsi" w:cstheme="minorHAnsi"/>
                <w:b/>
              </w:rPr>
              <w:t>22-3095</w:t>
            </w:r>
          </w:p>
        </w:tc>
      </w:tr>
      <w:tr w:rsidR="00DA4E4F" w:rsidRPr="00015533" w14:paraId="587A3013" w14:textId="77777777" w:rsidTr="00015533">
        <w:trPr>
          <w:cantSplit/>
          <w:jc w:val="center"/>
        </w:trPr>
        <w:tc>
          <w:tcPr>
            <w:tcW w:w="895" w:type="dxa"/>
          </w:tcPr>
          <w:p w14:paraId="66288E76" w14:textId="77777777" w:rsidR="00DA4E4F" w:rsidRPr="00015533" w:rsidRDefault="00DA4E4F" w:rsidP="00175C93">
            <w:pPr>
              <w:pStyle w:val="NoSpacing"/>
              <w:rPr>
                <w:rFonts w:asciiTheme="minorHAnsi" w:hAnsiTheme="minorHAnsi" w:cstheme="minorHAnsi"/>
                <w:color w:val="0000FF"/>
              </w:rPr>
            </w:pPr>
          </w:p>
        </w:tc>
        <w:tc>
          <w:tcPr>
            <w:tcW w:w="2790" w:type="dxa"/>
          </w:tcPr>
          <w:p w14:paraId="3CEE2513" w14:textId="77777777" w:rsidR="00DA4E4F" w:rsidRPr="00015533" w:rsidRDefault="00DA4E4F" w:rsidP="00175C93">
            <w:pPr>
              <w:pStyle w:val="NoSpacing"/>
              <w:rPr>
                <w:rFonts w:asciiTheme="minorHAnsi" w:hAnsiTheme="minorHAnsi" w:cstheme="minorHAnsi"/>
              </w:rPr>
            </w:pPr>
            <w:r w:rsidRPr="00015533">
              <w:rPr>
                <w:rFonts w:asciiTheme="minorHAnsi" w:hAnsiTheme="minorHAnsi" w:cstheme="minorHAnsi"/>
              </w:rPr>
              <w:t xml:space="preserve">VVUQ Methods in Data-driven and Hybrid models </w:t>
            </w:r>
          </w:p>
          <w:p w14:paraId="17112C70" w14:textId="77777777" w:rsidR="00DA4E4F" w:rsidRPr="00015533" w:rsidRDefault="00DA4E4F" w:rsidP="00175C93">
            <w:pPr>
              <w:pStyle w:val="NoSpacing"/>
              <w:rPr>
                <w:rFonts w:asciiTheme="minorHAnsi" w:hAnsiTheme="minorHAnsi" w:cstheme="minorHAnsi"/>
              </w:rPr>
            </w:pPr>
          </w:p>
        </w:tc>
        <w:tc>
          <w:tcPr>
            <w:tcW w:w="3690" w:type="dxa"/>
          </w:tcPr>
          <w:p w14:paraId="08E272B2" w14:textId="77777777" w:rsidR="00DA4E4F" w:rsidRPr="00015533" w:rsidRDefault="00DA4E4F" w:rsidP="00175C93">
            <w:pPr>
              <w:pStyle w:val="NoSpacing"/>
              <w:rPr>
                <w:rFonts w:asciiTheme="minorHAnsi" w:hAnsiTheme="minorHAnsi" w:cstheme="minorHAnsi"/>
              </w:rPr>
            </w:pPr>
          </w:p>
        </w:tc>
        <w:tc>
          <w:tcPr>
            <w:tcW w:w="2430" w:type="dxa"/>
          </w:tcPr>
          <w:p w14:paraId="7256DE5E" w14:textId="77777777" w:rsidR="00DA4E4F" w:rsidRPr="00015533" w:rsidRDefault="00DA4E4F" w:rsidP="00175C93">
            <w:pPr>
              <w:pStyle w:val="NoSpacing"/>
              <w:rPr>
                <w:rFonts w:asciiTheme="minorHAnsi" w:hAnsiTheme="minorHAnsi" w:cstheme="minorHAnsi"/>
              </w:rPr>
            </w:pPr>
            <w:r w:rsidRPr="00015533">
              <w:rPr>
                <w:rFonts w:asciiTheme="minorHAnsi" w:hAnsiTheme="minorHAnsi" w:cstheme="minorHAnsi"/>
              </w:rPr>
              <w:t>Mission: provide a framework and guidance to the VV-UQ issues/problems related to data-driven and hybrid models that the manufacturing industry tackles.</w:t>
            </w:r>
          </w:p>
        </w:tc>
        <w:tc>
          <w:tcPr>
            <w:tcW w:w="720" w:type="dxa"/>
          </w:tcPr>
          <w:p w14:paraId="099DB5D6"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25%</w:t>
            </w:r>
          </w:p>
        </w:tc>
        <w:tc>
          <w:tcPr>
            <w:tcW w:w="900" w:type="dxa"/>
          </w:tcPr>
          <w:p w14:paraId="0255859F"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 xml:space="preserve">Draft Development </w:t>
            </w:r>
          </w:p>
        </w:tc>
        <w:tc>
          <w:tcPr>
            <w:tcW w:w="1350" w:type="dxa"/>
          </w:tcPr>
          <w:p w14:paraId="25F3E50D" w14:textId="77777777" w:rsidR="00DA4E4F" w:rsidRPr="00015533" w:rsidRDefault="00DA4E4F" w:rsidP="00175C93">
            <w:pPr>
              <w:pStyle w:val="NoSpacing"/>
              <w:rPr>
                <w:rFonts w:asciiTheme="minorHAnsi" w:hAnsiTheme="minorHAnsi" w:cstheme="minorHAnsi"/>
                <w:b/>
              </w:rPr>
            </w:pPr>
          </w:p>
        </w:tc>
        <w:tc>
          <w:tcPr>
            <w:tcW w:w="1170" w:type="dxa"/>
          </w:tcPr>
          <w:p w14:paraId="18A6F7B9" w14:textId="77777777" w:rsidR="00DA4E4F" w:rsidRPr="00015533" w:rsidRDefault="00DA4E4F" w:rsidP="00175C93">
            <w:pPr>
              <w:pStyle w:val="NoSpacing"/>
              <w:rPr>
                <w:rFonts w:asciiTheme="minorHAnsi" w:hAnsiTheme="minorHAnsi" w:cstheme="minorHAnsi"/>
                <w:b/>
                <w:color w:val="C00000"/>
              </w:rPr>
            </w:pPr>
          </w:p>
        </w:tc>
      </w:tr>
      <w:tr w:rsidR="00DA4E4F" w:rsidRPr="00015533" w14:paraId="69C79F4D" w14:textId="77777777" w:rsidTr="00015533">
        <w:trPr>
          <w:cantSplit/>
          <w:jc w:val="center"/>
        </w:trPr>
        <w:tc>
          <w:tcPr>
            <w:tcW w:w="895" w:type="dxa"/>
          </w:tcPr>
          <w:p w14:paraId="629327C3" w14:textId="77777777" w:rsidR="00DA4E4F" w:rsidRPr="00015533" w:rsidRDefault="00DA4E4F" w:rsidP="00175C93">
            <w:pPr>
              <w:pStyle w:val="NoSpacing"/>
              <w:rPr>
                <w:rFonts w:asciiTheme="minorHAnsi" w:hAnsiTheme="minorHAnsi" w:cstheme="minorHAnsi"/>
                <w:color w:val="0000FF"/>
              </w:rPr>
            </w:pPr>
          </w:p>
        </w:tc>
        <w:tc>
          <w:tcPr>
            <w:tcW w:w="2790" w:type="dxa"/>
          </w:tcPr>
          <w:p w14:paraId="42693C08" w14:textId="77777777" w:rsidR="00DA4E4F" w:rsidRPr="00015533" w:rsidRDefault="00DA4E4F" w:rsidP="00175C93">
            <w:pPr>
              <w:pStyle w:val="NoSpacing"/>
              <w:rPr>
                <w:rFonts w:asciiTheme="minorHAnsi" w:hAnsiTheme="minorHAnsi" w:cstheme="minorHAnsi"/>
              </w:rPr>
            </w:pPr>
            <w:r w:rsidRPr="00015533">
              <w:rPr>
                <w:rFonts w:asciiTheme="minorHAnsi" w:hAnsiTheme="minorHAnsi" w:cstheme="minorHAnsi"/>
              </w:rPr>
              <w:t xml:space="preserve">VVUQ In-Process Technologies </w:t>
            </w:r>
          </w:p>
          <w:p w14:paraId="5A30D0BA" w14:textId="77777777" w:rsidR="00DA4E4F" w:rsidRPr="00015533" w:rsidRDefault="00DA4E4F" w:rsidP="00175C93">
            <w:pPr>
              <w:pStyle w:val="NoSpacing"/>
              <w:rPr>
                <w:rFonts w:asciiTheme="minorHAnsi" w:hAnsiTheme="minorHAnsi" w:cstheme="minorHAnsi"/>
              </w:rPr>
            </w:pPr>
          </w:p>
        </w:tc>
        <w:tc>
          <w:tcPr>
            <w:tcW w:w="3690" w:type="dxa"/>
          </w:tcPr>
          <w:p w14:paraId="1DC456E6" w14:textId="77777777" w:rsidR="00DA4E4F" w:rsidRPr="00015533" w:rsidRDefault="00DA4E4F" w:rsidP="00175C93">
            <w:pPr>
              <w:pStyle w:val="NoSpacing"/>
              <w:rPr>
                <w:rFonts w:asciiTheme="minorHAnsi" w:hAnsiTheme="minorHAnsi" w:cstheme="minorHAnsi"/>
              </w:rPr>
            </w:pPr>
          </w:p>
        </w:tc>
        <w:tc>
          <w:tcPr>
            <w:tcW w:w="2430" w:type="dxa"/>
          </w:tcPr>
          <w:p w14:paraId="10467B8A" w14:textId="77777777" w:rsidR="00DA4E4F" w:rsidRPr="00015533" w:rsidRDefault="00DA4E4F" w:rsidP="00175C93">
            <w:pPr>
              <w:pStyle w:val="NoSpacing"/>
              <w:rPr>
                <w:rFonts w:asciiTheme="minorHAnsi" w:hAnsiTheme="minorHAnsi" w:cstheme="minorHAnsi"/>
              </w:rPr>
            </w:pPr>
          </w:p>
        </w:tc>
        <w:tc>
          <w:tcPr>
            <w:tcW w:w="720" w:type="dxa"/>
          </w:tcPr>
          <w:p w14:paraId="7AFE29A2"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10%</w:t>
            </w:r>
          </w:p>
        </w:tc>
        <w:tc>
          <w:tcPr>
            <w:tcW w:w="900" w:type="dxa"/>
          </w:tcPr>
          <w:p w14:paraId="03901727"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Project Identified</w:t>
            </w:r>
          </w:p>
        </w:tc>
        <w:tc>
          <w:tcPr>
            <w:tcW w:w="1350" w:type="dxa"/>
          </w:tcPr>
          <w:p w14:paraId="49D4EAD7" w14:textId="77777777" w:rsidR="00DA4E4F" w:rsidRPr="00015533" w:rsidRDefault="00DA4E4F" w:rsidP="00175C93">
            <w:pPr>
              <w:pStyle w:val="NoSpacing"/>
              <w:rPr>
                <w:rFonts w:asciiTheme="minorHAnsi" w:hAnsiTheme="minorHAnsi" w:cstheme="minorHAnsi"/>
                <w:b/>
              </w:rPr>
            </w:pPr>
          </w:p>
        </w:tc>
        <w:tc>
          <w:tcPr>
            <w:tcW w:w="1170" w:type="dxa"/>
          </w:tcPr>
          <w:p w14:paraId="08421260" w14:textId="77777777" w:rsidR="00DA4E4F" w:rsidRPr="00015533" w:rsidRDefault="00DA4E4F" w:rsidP="00175C93">
            <w:pPr>
              <w:pStyle w:val="NoSpacing"/>
              <w:rPr>
                <w:rFonts w:asciiTheme="minorHAnsi" w:hAnsiTheme="minorHAnsi" w:cstheme="minorHAnsi"/>
                <w:b/>
                <w:color w:val="C00000"/>
              </w:rPr>
            </w:pPr>
          </w:p>
        </w:tc>
      </w:tr>
      <w:tr w:rsidR="00DA4E4F" w:rsidRPr="00015533" w14:paraId="172BA1B6" w14:textId="77777777" w:rsidTr="00015533">
        <w:trPr>
          <w:cantSplit/>
          <w:jc w:val="center"/>
        </w:trPr>
        <w:tc>
          <w:tcPr>
            <w:tcW w:w="895" w:type="dxa"/>
          </w:tcPr>
          <w:p w14:paraId="2A37302E" w14:textId="77777777" w:rsidR="00DA4E4F" w:rsidRPr="00015533" w:rsidRDefault="00DA4E4F" w:rsidP="009A63B1">
            <w:pPr>
              <w:pStyle w:val="NoSpacing"/>
              <w:rPr>
                <w:rFonts w:asciiTheme="minorHAnsi" w:hAnsiTheme="minorHAnsi" w:cstheme="minorHAnsi"/>
                <w:color w:val="0000FF"/>
              </w:rPr>
            </w:pPr>
            <w:r w:rsidRPr="00015533">
              <w:rPr>
                <w:rFonts w:asciiTheme="minorHAnsi" w:hAnsiTheme="minorHAnsi" w:cstheme="minorHAnsi"/>
                <w:b/>
                <w:color w:val="0070C0"/>
              </w:rPr>
              <w:t>V</w:t>
            </w:r>
            <w:r w:rsidR="009A63B1" w:rsidRPr="00015533">
              <w:rPr>
                <w:rFonts w:asciiTheme="minorHAnsi" w:hAnsiTheme="minorHAnsi" w:cstheme="minorHAnsi"/>
                <w:b/>
                <w:color w:val="0070C0"/>
              </w:rPr>
              <w:t>VUQ</w:t>
            </w:r>
            <w:r w:rsidRPr="00015533">
              <w:rPr>
                <w:rFonts w:asciiTheme="minorHAnsi" w:hAnsiTheme="minorHAnsi" w:cstheme="minorHAnsi"/>
                <w:b/>
                <w:color w:val="0070C0"/>
              </w:rPr>
              <w:t xml:space="preserve"> 60</w:t>
            </w:r>
          </w:p>
        </w:tc>
        <w:tc>
          <w:tcPr>
            <w:tcW w:w="2790" w:type="dxa"/>
          </w:tcPr>
          <w:p w14:paraId="22401B12" w14:textId="77777777" w:rsidR="00DA4E4F" w:rsidRPr="00015533" w:rsidRDefault="009A63B1" w:rsidP="00175C93">
            <w:pPr>
              <w:pStyle w:val="NoSpacing"/>
              <w:rPr>
                <w:rFonts w:asciiTheme="minorHAnsi" w:hAnsiTheme="minorHAnsi" w:cstheme="minorHAnsi"/>
              </w:rPr>
            </w:pPr>
            <w:r w:rsidRPr="00015533">
              <w:rPr>
                <w:rFonts w:asciiTheme="minorHAnsi" w:hAnsiTheme="minorHAnsi" w:cstheme="minorHAnsi"/>
                <w:b/>
              </w:rPr>
              <w:t>Verification, Validation, and Uncertainty Quantification of Computational Modeling in Energy Systems</w:t>
            </w:r>
          </w:p>
        </w:tc>
        <w:tc>
          <w:tcPr>
            <w:tcW w:w="3690" w:type="dxa"/>
          </w:tcPr>
          <w:p w14:paraId="105B4A86" w14:textId="77777777" w:rsidR="00DA4E4F" w:rsidRPr="00015533" w:rsidRDefault="00DA4E4F" w:rsidP="00175C93">
            <w:pPr>
              <w:pStyle w:val="NoSpacing"/>
              <w:rPr>
                <w:rFonts w:asciiTheme="minorHAnsi" w:hAnsiTheme="minorHAnsi" w:cstheme="minorHAnsi"/>
                <w:b/>
              </w:rPr>
            </w:pPr>
          </w:p>
        </w:tc>
        <w:tc>
          <w:tcPr>
            <w:tcW w:w="2430" w:type="dxa"/>
          </w:tcPr>
          <w:p w14:paraId="1946A703" w14:textId="77777777" w:rsidR="00DA4E4F" w:rsidRPr="00015533" w:rsidRDefault="00DA4E4F" w:rsidP="00175C93">
            <w:pPr>
              <w:pStyle w:val="NoSpacing"/>
              <w:rPr>
                <w:rFonts w:asciiTheme="minorHAnsi" w:hAnsiTheme="minorHAnsi" w:cstheme="minorHAnsi"/>
                <w:b/>
              </w:rPr>
            </w:pPr>
          </w:p>
        </w:tc>
        <w:tc>
          <w:tcPr>
            <w:tcW w:w="720" w:type="dxa"/>
          </w:tcPr>
          <w:p w14:paraId="4681D7A2" w14:textId="77777777" w:rsidR="00DA4E4F" w:rsidRPr="00015533" w:rsidRDefault="00DA4E4F" w:rsidP="00175C93">
            <w:pPr>
              <w:pStyle w:val="NoSpacing"/>
              <w:rPr>
                <w:rFonts w:asciiTheme="minorHAnsi" w:hAnsiTheme="minorHAnsi" w:cstheme="minorHAnsi"/>
                <w:b/>
              </w:rPr>
            </w:pPr>
          </w:p>
        </w:tc>
        <w:tc>
          <w:tcPr>
            <w:tcW w:w="900" w:type="dxa"/>
          </w:tcPr>
          <w:p w14:paraId="7E3A4EDE" w14:textId="77777777" w:rsidR="00DA4E4F" w:rsidRPr="00015533" w:rsidRDefault="00DA4E4F" w:rsidP="00175C93">
            <w:pPr>
              <w:pStyle w:val="NoSpacing"/>
              <w:rPr>
                <w:rFonts w:asciiTheme="minorHAnsi" w:hAnsiTheme="minorHAnsi" w:cstheme="minorHAnsi"/>
                <w:b/>
              </w:rPr>
            </w:pPr>
          </w:p>
        </w:tc>
        <w:tc>
          <w:tcPr>
            <w:tcW w:w="1350" w:type="dxa"/>
          </w:tcPr>
          <w:p w14:paraId="1DF0A5DE" w14:textId="77777777" w:rsidR="00DA4E4F" w:rsidRPr="00015533" w:rsidRDefault="00DA4E4F" w:rsidP="00175C93">
            <w:pPr>
              <w:pStyle w:val="NoSpacing"/>
              <w:rPr>
                <w:rFonts w:asciiTheme="minorHAnsi" w:hAnsiTheme="minorHAnsi" w:cstheme="minorHAnsi"/>
                <w:b/>
              </w:rPr>
            </w:pPr>
          </w:p>
        </w:tc>
        <w:tc>
          <w:tcPr>
            <w:tcW w:w="1170" w:type="dxa"/>
          </w:tcPr>
          <w:p w14:paraId="3417FC02" w14:textId="77777777" w:rsidR="00DA4E4F" w:rsidRPr="00015533" w:rsidRDefault="00DA4E4F" w:rsidP="00175C93">
            <w:pPr>
              <w:pStyle w:val="NoSpacing"/>
              <w:rPr>
                <w:rFonts w:asciiTheme="minorHAnsi" w:hAnsiTheme="minorHAnsi" w:cstheme="minorHAnsi"/>
                <w:b/>
                <w:color w:val="C00000"/>
              </w:rPr>
            </w:pPr>
          </w:p>
        </w:tc>
      </w:tr>
      <w:tr w:rsidR="00EF4F1E" w:rsidRPr="00015533" w14:paraId="5B6BE23C" w14:textId="77777777" w:rsidTr="00015533">
        <w:trPr>
          <w:cantSplit/>
          <w:jc w:val="center"/>
        </w:trPr>
        <w:tc>
          <w:tcPr>
            <w:tcW w:w="895" w:type="dxa"/>
            <w:shd w:val="clear" w:color="auto" w:fill="auto"/>
          </w:tcPr>
          <w:p w14:paraId="7FE77371" w14:textId="77777777" w:rsidR="00EF4F1E" w:rsidRPr="00015533" w:rsidRDefault="00EF4F1E" w:rsidP="00EF4F1E">
            <w:pPr>
              <w:pStyle w:val="NoSpacing"/>
              <w:rPr>
                <w:rFonts w:asciiTheme="minorHAnsi" w:hAnsiTheme="minorHAnsi" w:cstheme="minorHAnsi"/>
                <w:bCs/>
                <w:color w:val="0070C0"/>
              </w:rPr>
            </w:pPr>
            <w:r w:rsidRPr="00015533">
              <w:rPr>
                <w:rFonts w:asciiTheme="minorHAnsi" w:hAnsiTheme="minorHAnsi" w:cstheme="minorHAnsi"/>
                <w:bCs/>
              </w:rPr>
              <w:t>VVUQ 60.1</w:t>
            </w:r>
          </w:p>
        </w:tc>
        <w:tc>
          <w:tcPr>
            <w:tcW w:w="2790" w:type="dxa"/>
            <w:shd w:val="clear" w:color="auto" w:fill="auto"/>
          </w:tcPr>
          <w:p w14:paraId="6D44BC52" w14:textId="77777777" w:rsidR="00EF4F1E" w:rsidRPr="00015533" w:rsidRDefault="00EF4F1E" w:rsidP="00EF4F1E">
            <w:pPr>
              <w:spacing w:after="0" w:line="240" w:lineRule="auto"/>
              <w:rPr>
                <w:rFonts w:asciiTheme="minorHAnsi" w:hAnsiTheme="minorHAnsi" w:cstheme="minorHAnsi"/>
              </w:rPr>
            </w:pPr>
            <w:r w:rsidRPr="00015533">
              <w:rPr>
                <w:rFonts w:asciiTheme="minorHAnsi" w:hAnsiTheme="minorHAnsi" w:cstheme="minorHAnsi"/>
              </w:rPr>
              <w:t xml:space="preserve">Considerations and Questionnaire for Simulation Software Selection </w:t>
            </w:r>
          </w:p>
          <w:p w14:paraId="00F982D0" w14:textId="77777777" w:rsidR="00EF4F1E" w:rsidRPr="00015533" w:rsidRDefault="00EF4F1E" w:rsidP="00EF4F1E">
            <w:pPr>
              <w:pStyle w:val="NoSpacing"/>
              <w:rPr>
                <w:rFonts w:asciiTheme="minorHAnsi" w:hAnsiTheme="minorHAnsi" w:cstheme="minorHAnsi"/>
                <w:b/>
              </w:rPr>
            </w:pPr>
            <w:r w:rsidRPr="00015533">
              <w:rPr>
                <w:rFonts w:asciiTheme="minorHAnsi" w:hAnsiTheme="minorHAnsi" w:cstheme="minorHAnsi"/>
              </w:rPr>
              <w:t>An ASME Guideline Document</w:t>
            </w:r>
          </w:p>
        </w:tc>
        <w:tc>
          <w:tcPr>
            <w:tcW w:w="3690" w:type="dxa"/>
            <w:shd w:val="clear" w:color="auto" w:fill="auto"/>
          </w:tcPr>
          <w:p w14:paraId="7F1C2420" w14:textId="77777777" w:rsidR="00EF4F1E" w:rsidRPr="00015533" w:rsidRDefault="00EF4F1E" w:rsidP="00EF4F1E">
            <w:pPr>
              <w:pStyle w:val="NoSpacing"/>
              <w:rPr>
                <w:rFonts w:asciiTheme="minorHAnsi" w:hAnsiTheme="minorHAnsi" w:cstheme="minorHAnsi"/>
                <w:b/>
              </w:rPr>
            </w:pPr>
          </w:p>
        </w:tc>
        <w:tc>
          <w:tcPr>
            <w:tcW w:w="2430" w:type="dxa"/>
            <w:shd w:val="clear" w:color="auto" w:fill="auto"/>
          </w:tcPr>
          <w:p w14:paraId="75A2D32A" w14:textId="52FC8009" w:rsidR="00EF4F1E" w:rsidRPr="009B5896" w:rsidRDefault="007B667E" w:rsidP="00EF4F1E">
            <w:pPr>
              <w:pStyle w:val="NoSpacing"/>
              <w:rPr>
                <w:rFonts w:asciiTheme="minorHAnsi" w:hAnsiTheme="minorHAnsi" w:cstheme="minorHAnsi"/>
                <w:bCs/>
              </w:rPr>
            </w:pPr>
            <w:r w:rsidRPr="007B667E">
              <w:rPr>
                <w:rFonts w:asciiTheme="minorHAnsi" w:hAnsiTheme="minorHAnsi" w:cstheme="minorHAnsi"/>
                <w:b/>
              </w:rPr>
              <w:t xml:space="preserve">Update: VVUQ Standards Committee and VVUQ </w:t>
            </w:r>
            <w:r w:rsidR="00BB3C79">
              <w:rPr>
                <w:rFonts w:asciiTheme="minorHAnsi" w:hAnsiTheme="minorHAnsi" w:cstheme="minorHAnsi"/>
                <w:b/>
              </w:rPr>
              <w:t>6</w:t>
            </w:r>
            <w:r w:rsidRPr="007B667E">
              <w:rPr>
                <w:rFonts w:asciiTheme="minorHAnsi" w:hAnsiTheme="minorHAnsi" w:cstheme="minorHAnsi"/>
                <w:b/>
              </w:rPr>
              <w:t>0 Subcommittee #20-3805RC10</w:t>
            </w:r>
            <w:r w:rsidR="00BB3C79">
              <w:rPr>
                <w:rFonts w:asciiTheme="minorHAnsi" w:hAnsiTheme="minorHAnsi" w:cstheme="minorHAnsi"/>
                <w:b/>
              </w:rPr>
              <w:t>1</w:t>
            </w:r>
            <w:r w:rsidRPr="007B667E">
              <w:rPr>
                <w:rFonts w:asciiTheme="minorHAnsi" w:hAnsiTheme="minorHAnsi" w:cstheme="minorHAnsi"/>
                <w:b/>
              </w:rPr>
              <w:t xml:space="preserve"> was approved with comments.</w:t>
            </w:r>
          </w:p>
        </w:tc>
        <w:tc>
          <w:tcPr>
            <w:tcW w:w="720" w:type="dxa"/>
            <w:shd w:val="clear" w:color="auto" w:fill="auto"/>
          </w:tcPr>
          <w:p w14:paraId="028BDB16" w14:textId="77777777" w:rsidR="00EF4F1E" w:rsidRPr="00015533" w:rsidRDefault="00EF4F1E" w:rsidP="00EF4F1E">
            <w:pPr>
              <w:pStyle w:val="NoSpacing"/>
              <w:rPr>
                <w:rFonts w:asciiTheme="minorHAnsi" w:hAnsiTheme="minorHAnsi" w:cstheme="minorHAnsi"/>
                <w:b/>
              </w:rPr>
            </w:pPr>
            <w:r w:rsidRPr="00015533">
              <w:rPr>
                <w:rFonts w:asciiTheme="minorHAnsi" w:hAnsiTheme="minorHAnsi" w:cstheme="minorHAnsi"/>
                <w:b/>
              </w:rPr>
              <w:t>90%</w:t>
            </w:r>
          </w:p>
        </w:tc>
        <w:tc>
          <w:tcPr>
            <w:tcW w:w="900" w:type="dxa"/>
            <w:shd w:val="clear" w:color="auto" w:fill="auto"/>
          </w:tcPr>
          <w:p w14:paraId="4A6092F7" w14:textId="233C3F10" w:rsidR="00EF4F1E" w:rsidRPr="00015533" w:rsidRDefault="00EF4F1E" w:rsidP="00EF4F1E">
            <w:pPr>
              <w:pStyle w:val="NoSpacing"/>
              <w:rPr>
                <w:rFonts w:asciiTheme="minorHAnsi" w:hAnsiTheme="minorHAnsi" w:cstheme="minorHAnsi"/>
                <w:b/>
              </w:rPr>
            </w:pPr>
            <w:r w:rsidRPr="00015533">
              <w:rPr>
                <w:rFonts w:asciiTheme="minorHAnsi" w:hAnsiTheme="minorHAnsi" w:cstheme="minorHAnsi"/>
                <w:b/>
              </w:rPr>
              <w:t xml:space="preserve">Standards Committee </w:t>
            </w:r>
            <w:r w:rsidR="000B632F">
              <w:rPr>
                <w:rFonts w:asciiTheme="minorHAnsi" w:hAnsiTheme="minorHAnsi" w:cstheme="minorHAnsi"/>
                <w:b/>
              </w:rPr>
              <w:t>Approved</w:t>
            </w:r>
          </w:p>
        </w:tc>
        <w:tc>
          <w:tcPr>
            <w:tcW w:w="1350" w:type="dxa"/>
            <w:shd w:val="clear" w:color="auto" w:fill="auto"/>
          </w:tcPr>
          <w:p w14:paraId="75F2DB81" w14:textId="77777777" w:rsidR="00EF4F1E" w:rsidRPr="00015533" w:rsidRDefault="00EF4F1E" w:rsidP="00EF4F1E">
            <w:pPr>
              <w:pStyle w:val="NoSpacing"/>
              <w:rPr>
                <w:rFonts w:asciiTheme="minorHAnsi" w:hAnsiTheme="minorHAnsi" w:cstheme="minorHAnsi"/>
                <w:b/>
              </w:rPr>
            </w:pPr>
            <w:r w:rsidRPr="00015533">
              <w:rPr>
                <w:rFonts w:asciiTheme="minorHAnsi" w:hAnsiTheme="minorHAnsi" w:cstheme="minorHAnsi"/>
                <w:b/>
              </w:rPr>
              <w:t>First Edition 2021</w:t>
            </w:r>
          </w:p>
        </w:tc>
        <w:tc>
          <w:tcPr>
            <w:tcW w:w="1170" w:type="dxa"/>
            <w:shd w:val="clear" w:color="auto" w:fill="auto"/>
          </w:tcPr>
          <w:p w14:paraId="00DBE98A" w14:textId="77777777" w:rsidR="00EF4F1E" w:rsidRPr="00015533" w:rsidRDefault="00EF4F1E" w:rsidP="00EF4F1E">
            <w:pPr>
              <w:pStyle w:val="NoSpacing"/>
              <w:rPr>
                <w:rFonts w:asciiTheme="minorHAnsi" w:hAnsiTheme="minorHAnsi" w:cstheme="minorHAnsi"/>
                <w:b/>
              </w:rPr>
            </w:pPr>
            <w:r w:rsidRPr="00015533">
              <w:rPr>
                <w:rFonts w:asciiTheme="minorHAnsi" w:hAnsiTheme="minorHAnsi" w:cstheme="minorHAnsi"/>
                <w:b/>
              </w:rPr>
              <w:t>TR 20-2507</w:t>
            </w:r>
          </w:p>
          <w:p w14:paraId="0F9B0869" w14:textId="77777777" w:rsidR="00EF4F1E" w:rsidRPr="00015533" w:rsidRDefault="00EF4F1E" w:rsidP="00EF4F1E">
            <w:pPr>
              <w:pStyle w:val="NoSpacing"/>
              <w:rPr>
                <w:rFonts w:asciiTheme="minorHAnsi" w:hAnsiTheme="minorHAnsi" w:cstheme="minorHAnsi"/>
                <w:b/>
              </w:rPr>
            </w:pPr>
          </w:p>
          <w:p w14:paraId="499E5D3E" w14:textId="77777777" w:rsidR="00EF4F1E" w:rsidRPr="00015533" w:rsidRDefault="00EF4F1E" w:rsidP="00EF4F1E">
            <w:pPr>
              <w:pStyle w:val="NoSpacing"/>
              <w:rPr>
                <w:rFonts w:asciiTheme="minorHAnsi" w:hAnsiTheme="minorHAnsi" w:cstheme="minorHAnsi"/>
                <w:b/>
                <w:color w:val="C00000"/>
              </w:rPr>
            </w:pPr>
            <w:r w:rsidRPr="00015533">
              <w:rPr>
                <w:rFonts w:asciiTheme="minorHAnsi" w:hAnsiTheme="minorHAnsi" w:cstheme="minorHAnsi"/>
                <w:b/>
              </w:rPr>
              <w:t>B 20-3732RC1</w:t>
            </w:r>
          </w:p>
        </w:tc>
      </w:tr>
      <w:tr w:rsidR="00DA4E4F" w:rsidRPr="00015533" w14:paraId="5A5180A0" w14:textId="77777777" w:rsidTr="00015533">
        <w:trPr>
          <w:cantSplit/>
          <w:jc w:val="center"/>
        </w:trPr>
        <w:tc>
          <w:tcPr>
            <w:tcW w:w="895" w:type="dxa"/>
          </w:tcPr>
          <w:p w14:paraId="54D2FDB3" w14:textId="77777777" w:rsidR="00DA4E4F" w:rsidRPr="00015533" w:rsidRDefault="00EF4F1E" w:rsidP="00175C93">
            <w:pPr>
              <w:pStyle w:val="NoSpacing"/>
              <w:rPr>
                <w:rFonts w:asciiTheme="minorHAnsi" w:hAnsiTheme="minorHAnsi" w:cstheme="minorHAnsi"/>
                <w:b/>
                <w:color w:val="0070C0"/>
              </w:rPr>
            </w:pPr>
            <w:r w:rsidRPr="00015533">
              <w:rPr>
                <w:rFonts w:asciiTheme="minorHAnsi" w:hAnsiTheme="minorHAnsi" w:cstheme="minorHAnsi"/>
                <w:bCs/>
              </w:rPr>
              <w:t>VVUQ 60.2</w:t>
            </w:r>
          </w:p>
        </w:tc>
        <w:tc>
          <w:tcPr>
            <w:tcW w:w="2790" w:type="dxa"/>
          </w:tcPr>
          <w:p w14:paraId="3D5B9711" w14:textId="77777777" w:rsidR="00DA4E4F" w:rsidRPr="00015533" w:rsidRDefault="00DA4E4F" w:rsidP="00175C93">
            <w:pPr>
              <w:pStyle w:val="NoSpacing"/>
              <w:rPr>
                <w:rFonts w:asciiTheme="minorHAnsi" w:hAnsiTheme="minorHAnsi" w:cstheme="minorHAnsi"/>
              </w:rPr>
            </w:pPr>
            <w:r w:rsidRPr="00015533">
              <w:rPr>
                <w:rFonts w:asciiTheme="minorHAnsi" w:hAnsiTheme="minorHAnsi" w:cstheme="minorHAnsi"/>
              </w:rPr>
              <w:t>Guideline on Verification and Validation of Computational Modeling in Energy Systems</w:t>
            </w:r>
          </w:p>
        </w:tc>
        <w:tc>
          <w:tcPr>
            <w:tcW w:w="3690" w:type="dxa"/>
          </w:tcPr>
          <w:p w14:paraId="7DBF353F" w14:textId="77777777" w:rsidR="00DA4E4F" w:rsidRPr="00015533" w:rsidRDefault="00DA4E4F" w:rsidP="00175C93">
            <w:pPr>
              <w:pStyle w:val="NoSpacing"/>
              <w:rPr>
                <w:rFonts w:asciiTheme="minorHAnsi" w:hAnsiTheme="minorHAnsi" w:cstheme="minorHAnsi"/>
                <w:b/>
              </w:rPr>
            </w:pPr>
          </w:p>
        </w:tc>
        <w:tc>
          <w:tcPr>
            <w:tcW w:w="2430" w:type="dxa"/>
          </w:tcPr>
          <w:p w14:paraId="2B6ABC6E" w14:textId="77777777" w:rsidR="00DA4E4F" w:rsidRPr="00015533" w:rsidRDefault="00DA4E4F" w:rsidP="00175C93">
            <w:pPr>
              <w:pStyle w:val="NoSpacing"/>
              <w:rPr>
                <w:rFonts w:asciiTheme="minorHAnsi" w:hAnsiTheme="minorHAnsi" w:cstheme="minorHAnsi"/>
                <w:b/>
              </w:rPr>
            </w:pPr>
          </w:p>
        </w:tc>
        <w:tc>
          <w:tcPr>
            <w:tcW w:w="720" w:type="dxa"/>
          </w:tcPr>
          <w:p w14:paraId="38CB9C42"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10%</w:t>
            </w:r>
          </w:p>
        </w:tc>
        <w:tc>
          <w:tcPr>
            <w:tcW w:w="900" w:type="dxa"/>
          </w:tcPr>
          <w:p w14:paraId="763650B6"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Draft Development</w:t>
            </w:r>
          </w:p>
        </w:tc>
        <w:tc>
          <w:tcPr>
            <w:tcW w:w="1350" w:type="dxa"/>
          </w:tcPr>
          <w:p w14:paraId="1CC353ED"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First Edition 2022</w:t>
            </w:r>
          </w:p>
        </w:tc>
        <w:tc>
          <w:tcPr>
            <w:tcW w:w="1170" w:type="dxa"/>
          </w:tcPr>
          <w:p w14:paraId="0C775DAD" w14:textId="77777777" w:rsidR="00DA4E4F" w:rsidRPr="00015533" w:rsidRDefault="00DA4E4F" w:rsidP="00175C93">
            <w:pPr>
              <w:pStyle w:val="NoSpacing"/>
              <w:rPr>
                <w:rFonts w:asciiTheme="minorHAnsi" w:hAnsiTheme="minorHAnsi" w:cstheme="minorHAnsi"/>
                <w:b/>
                <w:color w:val="C00000"/>
              </w:rPr>
            </w:pPr>
          </w:p>
        </w:tc>
      </w:tr>
      <w:tr w:rsidR="00DA4E4F" w:rsidRPr="00015533" w14:paraId="2E3E720F" w14:textId="77777777" w:rsidTr="00015533">
        <w:trPr>
          <w:cantSplit/>
          <w:jc w:val="center"/>
        </w:trPr>
        <w:tc>
          <w:tcPr>
            <w:tcW w:w="895" w:type="dxa"/>
          </w:tcPr>
          <w:p w14:paraId="03C05E9C" w14:textId="77777777" w:rsidR="00DA4E4F" w:rsidRPr="00015533" w:rsidRDefault="00DA4E4F" w:rsidP="009A63B1">
            <w:pPr>
              <w:pStyle w:val="NoSpacing"/>
              <w:rPr>
                <w:rFonts w:asciiTheme="minorHAnsi" w:hAnsiTheme="minorHAnsi" w:cstheme="minorHAnsi"/>
                <w:b/>
                <w:color w:val="0070C0"/>
              </w:rPr>
            </w:pPr>
            <w:r w:rsidRPr="00015533">
              <w:rPr>
                <w:rFonts w:asciiTheme="minorHAnsi" w:hAnsiTheme="minorHAnsi" w:cstheme="minorHAnsi"/>
                <w:b/>
                <w:color w:val="0070C0"/>
              </w:rPr>
              <w:lastRenderedPageBreak/>
              <w:t>V</w:t>
            </w:r>
            <w:r w:rsidR="009A63B1" w:rsidRPr="00015533">
              <w:rPr>
                <w:rFonts w:asciiTheme="minorHAnsi" w:hAnsiTheme="minorHAnsi" w:cstheme="minorHAnsi"/>
                <w:b/>
                <w:color w:val="0070C0"/>
              </w:rPr>
              <w:t>VUQ</w:t>
            </w:r>
            <w:r w:rsidRPr="00015533">
              <w:rPr>
                <w:rFonts w:asciiTheme="minorHAnsi" w:hAnsiTheme="minorHAnsi" w:cstheme="minorHAnsi"/>
                <w:b/>
                <w:color w:val="0070C0"/>
              </w:rPr>
              <w:t xml:space="preserve"> 70 </w:t>
            </w:r>
          </w:p>
        </w:tc>
        <w:tc>
          <w:tcPr>
            <w:tcW w:w="2790" w:type="dxa"/>
          </w:tcPr>
          <w:p w14:paraId="05FA2A0B" w14:textId="77777777" w:rsidR="00DA4E4F" w:rsidRPr="00015533" w:rsidRDefault="009A63B1" w:rsidP="00175C93">
            <w:pPr>
              <w:spacing w:after="0" w:line="240" w:lineRule="auto"/>
              <w:rPr>
                <w:rFonts w:asciiTheme="minorHAnsi" w:hAnsiTheme="minorHAnsi" w:cstheme="minorHAnsi"/>
              </w:rPr>
            </w:pPr>
            <w:r w:rsidRPr="00015533">
              <w:rPr>
                <w:rFonts w:asciiTheme="minorHAnsi" w:hAnsiTheme="minorHAnsi" w:cstheme="minorHAnsi"/>
                <w:b/>
              </w:rPr>
              <w:t>Verification, Validation, and Uncertainty Quantification of Machine Learning</w:t>
            </w:r>
          </w:p>
        </w:tc>
        <w:tc>
          <w:tcPr>
            <w:tcW w:w="3690" w:type="dxa"/>
          </w:tcPr>
          <w:p w14:paraId="692B9148" w14:textId="77777777" w:rsidR="00DA4E4F" w:rsidRPr="00015533" w:rsidRDefault="00DA4E4F" w:rsidP="00175C93">
            <w:pPr>
              <w:pStyle w:val="NoSpacing"/>
              <w:rPr>
                <w:rFonts w:asciiTheme="minorHAnsi" w:hAnsiTheme="minorHAnsi" w:cstheme="minorHAnsi"/>
                <w:b/>
              </w:rPr>
            </w:pPr>
          </w:p>
        </w:tc>
        <w:tc>
          <w:tcPr>
            <w:tcW w:w="2430" w:type="dxa"/>
          </w:tcPr>
          <w:p w14:paraId="47715438"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Defining Terminology and Scoping</w:t>
            </w:r>
          </w:p>
        </w:tc>
        <w:tc>
          <w:tcPr>
            <w:tcW w:w="720" w:type="dxa"/>
          </w:tcPr>
          <w:p w14:paraId="61B8B2BF" w14:textId="77777777" w:rsidR="00DA4E4F" w:rsidRPr="00015533" w:rsidRDefault="00DA4E4F" w:rsidP="00175C93">
            <w:pPr>
              <w:pStyle w:val="NoSpacing"/>
              <w:rPr>
                <w:rFonts w:asciiTheme="minorHAnsi" w:hAnsiTheme="minorHAnsi" w:cstheme="minorHAnsi"/>
                <w:b/>
              </w:rPr>
            </w:pPr>
          </w:p>
        </w:tc>
        <w:tc>
          <w:tcPr>
            <w:tcW w:w="900" w:type="dxa"/>
          </w:tcPr>
          <w:p w14:paraId="05AE3164" w14:textId="77777777" w:rsidR="00DA4E4F" w:rsidRPr="00015533" w:rsidRDefault="00DA4E4F" w:rsidP="00175C93">
            <w:pPr>
              <w:pStyle w:val="NoSpacing"/>
              <w:rPr>
                <w:rFonts w:asciiTheme="minorHAnsi" w:hAnsiTheme="minorHAnsi" w:cstheme="minorHAnsi"/>
                <w:b/>
              </w:rPr>
            </w:pPr>
            <w:r w:rsidRPr="00015533">
              <w:rPr>
                <w:rFonts w:asciiTheme="minorHAnsi" w:hAnsiTheme="minorHAnsi" w:cstheme="minorHAnsi"/>
                <w:b/>
              </w:rPr>
              <w:t>Project identified</w:t>
            </w:r>
          </w:p>
        </w:tc>
        <w:tc>
          <w:tcPr>
            <w:tcW w:w="1350" w:type="dxa"/>
          </w:tcPr>
          <w:p w14:paraId="06A9814E" w14:textId="77777777" w:rsidR="00DA4E4F" w:rsidRPr="00015533" w:rsidRDefault="00DA4E4F" w:rsidP="00175C93">
            <w:pPr>
              <w:pStyle w:val="NoSpacing"/>
              <w:rPr>
                <w:rFonts w:asciiTheme="minorHAnsi" w:hAnsiTheme="minorHAnsi" w:cstheme="minorHAnsi"/>
                <w:b/>
              </w:rPr>
            </w:pPr>
          </w:p>
        </w:tc>
        <w:tc>
          <w:tcPr>
            <w:tcW w:w="1170" w:type="dxa"/>
          </w:tcPr>
          <w:p w14:paraId="2FD234C0" w14:textId="77777777" w:rsidR="00DA4E4F" w:rsidRPr="00015533" w:rsidRDefault="00DA4E4F" w:rsidP="00175C93">
            <w:pPr>
              <w:pStyle w:val="NoSpacing"/>
              <w:rPr>
                <w:rFonts w:asciiTheme="minorHAnsi" w:hAnsiTheme="minorHAnsi" w:cstheme="minorHAnsi"/>
                <w:b/>
                <w:color w:val="C00000"/>
              </w:rPr>
            </w:pPr>
          </w:p>
        </w:tc>
      </w:tr>
      <w:tr w:rsidR="00556D98" w:rsidRPr="00015533" w14:paraId="6D1FE0D4" w14:textId="77777777" w:rsidTr="00015533">
        <w:trPr>
          <w:cantSplit/>
          <w:jc w:val="center"/>
        </w:trPr>
        <w:tc>
          <w:tcPr>
            <w:tcW w:w="895" w:type="dxa"/>
          </w:tcPr>
          <w:p w14:paraId="758A87CE" w14:textId="261F3025" w:rsidR="00556D98" w:rsidRPr="00015533" w:rsidRDefault="00556D98" w:rsidP="00556D98">
            <w:pPr>
              <w:pStyle w:val="NoSpacing"/>
              <w:rPr>
                <w:rFonts w:asciiTheme="minorHAnsi" w:hAnsiTheme="minorHAnsi" w:cstheme="minorHAnsi"/>
                <w:b/>
                <w:color w:val="0070C0"/>
              </w:rPr>
            </w:pPr>
            <w:r w:rsidRPr="00015533">
              <w:rPr>
                <w:rFonts w:asciiTheme="minorHAnsi" w:hAnsiTheme="minorHAnsi" w:cstheme="minorHAnsi"/>
                <w:b/>
                <w:color w:val="0070C0"/>
              </w:rPr>
              <w:t xml:space="preserve">VVUQ </w:t>
            </w:r>
            <w:r>
              <w:rPr>
                <w:rFonts w:asciiTheme="minorHAnsi" w:hAnsiTheme="minorHAnsi" w:cstheme="minorHAnsi"/>
                <w:b/>
                <w:color w:val="0070C0"/>
              </w:rPr>
              <w:t>80</w:t>
            </w:r>
          </w:p>
        </w:tc>
        <w:tc>
          <w:tcPr>
            <w:tcW w:w="2790" w:type="dxa"/>
          </w:tcPr>
          <w:p w14:paraId="5E88D13C" w14:textId="5013A94B" w:rsidR="00556D98" w:rsidRPr="00015533" w:rsidRDefault="00556D98" w:rsidP="00556D98">
            <w:pPr>
              <w:spacing w:after="0" w:line="240" w:lineRule="auto"/>
              <w:rPr>
                <w:rFonts w:asciiTheme="minorHAnsi" w:hAnsiTheme="minorHAnsi" w:cstheme="minorHAnsi"/>
                <w:b/>
              </w:rPr>
            </w:pPr>
            <w:r w:rsidRPr="00015533">
              <w:rPr>
                <w:rFonts w:asciiTheme="minorHAnsi" w:hAnsiTheme="minorHAnsi" w:cstheme="minorHAnsi"/>
                <w:b/>
              </w:rPr>
              <w:t xml:space="preserve">Verification, Validation, and Uncertainty Quantification </w:t>
            </w:r>
            <w:r w:rsidR="00CD61AA" w:rsidRPr="00CD61AA">
              <w:rPr>
                <w:rFonts w:asciiTheme="minorHAnsi" w:hAnsiTheme="minorHAnsi" w:cstheme="minorHAnsi"/>
                <w:b/>
              </w:rPr>
              <w:t>in Computational Modeling of Pharmaceutical Products</w:t>
            </w:r>
          </w:p>
        </w:tc>
        <w:tc>
          <w:tcPr>
            <w:tcW w:w="3690" w:type="dxa"/>
          </w:tcPr>
          <w:p w14:paraId="41CFDE1D" w14:textId="77777777" w:rsidR="00556D98" w:rsidRPr="00015533" w:rsidRDefault="00556D98" w:rsidP="00556D98">
            <w:pPr>
              <w:pStyle w:val="NoSpacing"/>
              <w:rPr>
                <w:rFonts w:asciiTheme="minorHAnsi" w:hAnsiTheme="minorHAnsi" w:cstheme="minorHAnsi"/>
                <w:b/>
              </w:rPr>
            </w:pPr>
          </w:p>
        </w:tc>
        <w:tc>
          <w:tcPr>
            <w:tcW w:w="2430" w:type="dxa"/>
          </w:tcPr>
          <w:p w14:paraId="5E88C6EA" w14:textId="77777777" w:rsidR="00556D98" w:rsidRPr="00015533" w:rsidRDefault="00556D98" w:rsidP="00556D98">
            <w:pPr>
              <w:pStyle w:val="NoSpacing"/>
              <w:rPr>
                <w:rFonts w:asciiTheme="minorHAnsi" w:hAnsiTheme="minorHAnsi" w:cstheme="minorHAnsi"/>
                <w:b/>
              </w:rPr>
            </w:pPr>
          </w:p>
        </w:tc>
        <w:tc>
          <w:tcPr>
            <w:tcW w:w="720" w:type="dxa"/>
          </w:tcPr>
          <w:p w14:paraId="4043EAAE" w14:textId="77777777" w:rsidR="00556D98" w:rsidRPr="00015533" w:rsidRDefault="00556D98" w:rsidP="00556D98">
            <w:pPr>
              <w:pStyle w:val="NoSpacing"/>
              <w:rPr>
                <w:rFonts w:asciiTheme="minorHAnsi" w:hAnsiTheme="minorHAnsi" w:cstheme="minorHAnsi"/>
                <w:b/>
              </w:rPr>
            </w:pPr>
          </w:p>
        </w:tc>
        <w:tc>
          <w:tcPr>
            <w:tcW w:w="900" w:type="dxa"/>
          </w:tcPr>
          <w:p w14:paraId="088EEFBA" w14:textId="77777777" w:rsidR="00556D98" w:rsidRPr="00015533" w:rsidRDefault="00556D98" w:rsidP="00556D98">
            <w:pPr>
              <w:pStyle w:val="NoSpacing"/>
              <w:rPr>
                <w:rFonts w:asciiTheme="minorHAnsi" w:hAnsiTheme="minorHAnsi" w:cstheme="minorHAnsi"/>
                <w:b/>
              </w:rPr>
            </w:pPr>
          </w:p>
        </w:tc>
        <w:tc>
          <w:tcPr>
            <w:tcW w:w="1350" w:type="dxa"/>
          </w:tcPr>
          <w:p w14:paraId="6E8F763A" w14:textId="77777777" w:rsidR="00556D98" w:rsidRPr="00015533" w:rsidRDefault="00556D98" w:rsidP="00556D98">
            <w:pPr>
              <w:pStyle w:val="NoSpacing"/>
              <w:rPr>
                <w:rFonts w:asciiTheme="minorHAnsi" w:hAnsiTheme="minorHAnsi" w:cstheme="minorHAnsi"/>
                <w:b/>
              </w:rPr>
            </w:pPr>
          </w:p>
        </w:tc>
        <w:tc>
          <w:tcPr>
            <w:tcW w:w="1170" w:type="dxa"/>
          </w:tcPr>
          <w:p w14:paraId="10B7901A" w14:textId="77777777" w:rsidR="00556D98" w:rsidRPr="00015533" w:rsidRDefault="00556D98" w:rsidP="00556D98">
            <w:pPr>
              <w:pStyle w:val="NoSpacing"/>
              <w:rPr>
                <w:rFonts w:asciiTheme="minorHAnsi" w:hAnsiTheme="minorHAnsi" w:cstheme="minorHAnsi"/>
                <w:b/>
                <w:color w:val="C00000"/>
              </w:rPr>
            </w:pPr>
          </w:p>
        </w:tc>
      </w:tr>
      <w:tr w:rsidR="00CD61AA" w:rsidRPr="00015533" w14:paraId="2F496126" w14:textId="77777777" w:rsidTr="00015533">
        <w:trPr>
          <w:cantSplit/>
          <w:jc w:val="center"/>
        </w:trPr>
        <w:tc>
          <w:tcPr>
            <w:tcW w:w="895" w:type="dxa"/>
          </w:tcPr>
          <w:p w14:paraId="0A2229E1" w14:textId="78E62FEF" w:rsidR="00CD61AA" w:rsidRPr="00015533" w:rsidRDefault="00CD61AA" w:rsidP="00CD61AA">
            <w:pPr>
              <w:pStyle w:val="NoSpacing"/>
              <w:rPr>
                <w:rFonts w:asciiTheme="minorHAnsi" w:hAnsiTheme="minorHAnsi" w:cstheme="minorHAnsi"/>
                <w:b/>
                <w:color w:val="0070C0"/>
              </w:rPr>
            </w:pPr>
            <w:r>
              <w:rPr>
                <w:rFonts w:asciiTheme="minorHAnsi" w:hAnsiTheme="minorHAnsi" w:cstheme="minorHAnsi"/>
                <w:b/>
                <w:color w:val="0070C0"/>
              </w:rPr>
              <w:t>VVUQ 90</w:t>
            </w:r>
          </w:p>
        </w:tc>
        <w:tc>
          <w:tcPr>
            <w:tcW w:w="2790" w:type="dxa"/>
          </w:tcPr>
          <w:p w14:paraId="5BAD5010" w14:textId="7373597E" w:rsidR="00CD61AA" w:rsidRPr="00015533" w:rsidRDefault="00CD61AA" w:rsidP="00CD61AA">
            <w:pPr>
              <w:spacing w:after="0" w:line="240" w:lineRule="auto"/>
              <w:rPr>
                <w:rFonts w:asciiTheme="minorHAnsi" w:hAnsiTheme="minorHAnsi" w:cstheme="minorHAnsi"/>
                <w:b/>
              </w:rPr>
            </w:pPr>
            <w:r w:rsidRPr="00015533">
              <w:rPr>
                <w:rFonts w:asciiTheme="minorHAnsi" w:hAnsiTheme="minorHAnsi" w:cstheme="minorHAnsi"/>
                <w:b/>
              </w:rPr>
              <w:t xml:space="preserve">Verification, Validation, and Uncertainty Quantification </w:t>
            </w:r>
            <w:r w:rsidRPr="00CD61AA">
              <w:rPr>
                <w:rFonts w:asciiTheme="minorHAnsi" w:hAnsiTheme="minorHAnsi" w:cstheme="minorHAnsi"/>
                <w:b/>
              </w:rPr>
              <w:t xml:space="preserve">in Computational Modeling of </w:t>
            </w:r>
            <w:r>
              <w:rPr>
                <w:rFonts w:asciiTheme="minorHAnsi" w:hAnsiTheme="minorHAnsi" w:cstheme="minorHAnsi"/>
                <w:b/>
              </w:rPr>
              <w:t>Airframe Structures</w:t>
            </w:r>
          </w:p>
        </w:tc>
        <w:tc>
          <w:tcPr>
            <w:tcW w:w="3690" w:type="dxa"/>
          </w:tcPr>
          <w:p w14:paraId="22E55FEA" w14:textId="77777777" w:rsidR="00CD61AA" w:rsidRPr="00015533" w:rsidRDefault="00CD61AA" w:rsidP="00CD61AA">
            <w:pPr>
              <w:pStyle w:val="NoSpacing"/>
              <w:rPr>
                <w:rFonts w:asciiTheme="minorHAnsi" w:hAnsiTheme="minorHAnsi" w:cstheme="minorHAnsi"/>
                <w:b/>
              </w:rPr>
            </w:pPr>
          </w:p>
        </w:tc>
        <w:tc>
          <w:tcPr>
            <w:tcW w:w="2430" w:type="dxa"/>
          </w:tcPr>
          <w:p w14:paraId="549D4F46" w14:textId="77777777" w:rsidR="00CD61AA" w:rsidRPr="00015533" w:rsidRDefault="00CD61AA" w:rsidP="00CD61AA">
            <w:pPr>
              <w:pStyle w:val="NoSpacing"/>
              <w:rPr>
                <w:rFonts w:asciiTheme="minorHAnsi" w:hAnsiTheme="minorHAnsi" w:cstheme="minorHAnsi"/>
                <w:b/>
              </w:rPr>
            </w:pPr>
          </w:p>
        </w:tc>
        <w:tc>
          <w:tcPr>
            <w:tcW w:w="720" w:type="dxa"/>
          </w:tcPr>
          <w:p w14:paraId="31F72445" w14:textId="77777777" w:rsidR="00CD61AA" w:rsidRPr="00015533" w:rsidRDefault="00CD61AA" w:rsidP="00CD61AA">
            <w:pPr>
              <w:pStyle w:val="NoSpacing"/>
              <w:rPr>
                <w:rFonts w:asciiTheme="minorHAnsi" w:hAnsiTheme="minorHAnsi" w:cstheme="minorHAnsi"/>
                <w:b/>
              </w:rPr>
            </w:pPr>
          </w:p>
        </w:tc>
        <w:tc>
          <w:tcPr>
            <w:tcW w:w="900" w:type="dxa"/>
          </w:tcPr>
          <w:p w14:paraId="71373DDC" w14:textId="77777777" w:rsidR="00CD61AA" w:rsidRPr="00015533" w:rsidRDefault="00CD61AA" w:rsidP="00CD61AA">
            <w:pPr>
              <w:pStyle w:val="NoSpacing"/>
              <w:rPr>
                <w:rFonts w:asciiTheme="minorHAnsi" w:hAnsiTheme="minorHAnsi" w:cstheme="minorHAnsi"/>
                <w:b/>
              </w:rPr>
            </w:pPr>
          </w:p>
        </w:tc>
        <w:tc>
          <w:tcPr>
            <w:tcW w:w="1350" w:type="dxa"/>
          </w:tcPr>
          <w:p w14:paraId="6F4D161B" w14:textId="77777777" w:rsidR="00CD61AA" w:rsidRPr="00015533" w:rsidRDefault="00CD61AA" w:rsidP="00CD61AA">
            <w:pPr>
              <w:pStyle w:val="NoSpacing"/>
              <w:rPr>
                <w:rFonts w:asciiTheme="minorHAnsi" w:hAnsiTheme="minorHAnsi" w:cstheme="minorHAnsi"/>
                <w:b/>
              </w:rPr>
            </w:pPr>
          </w:p>
        </w:tc>
        <w:tc>
          <w:tcPr>
            <w:tcW w:w="1170" w:type="dxa"/>
          </w:tcPr>
          <w:p w14:paraId="7B560D4E" w14:textId="77777777" w:rsidR="00CD61AA" w:rsidRPr="00015533" w:rsidRDefault="00CD61AA" w:rsidP="00CD61AA">
            <w:pPr>
              <w:pStyle w:val="NoSpacing"/>
              <w:rPr>
                <w:rFonts w:asciiTheme="minorHAnsi" w:hAnsiTheme="minorHAnsi" w:cstheme="minorHAnsi"/>
                <w:b/>
                <w:color w:val="C00000"/>
              </w:rPr>
            </w:pPr>
          </w:p>
        </w:tc>
      </w:tr>
      <w:tr w:rsidR="00CD61AA" w:rsidRPr="00015533" w14:paraId="76FDCD21" w14:textId="77777777" w:rsidTr="00015533">
        <w:trPr>
          <w:cantSplit/>
          <w:jc w:val="center"/>
        </w:trPr>
        <w:tc>
          <w:tcPr>
            <w:tcW w:w="895" w:type="dxa"/>
          </w:tcPr>
          <w:p w14:paraId="05520AE0" w14:textId="731433C4" w:rsidR="00CD61AA" w:rsidRPr="004D631C" w:rsidRDefault="00A827BA" w:rsidP="00CD61AA">
            <w:pPr>
              <w:pStyle w:val="NoSpacing"/>
              <w:rPr>
                <w:rFonts w:asciiTheme="minorHAnsi" w:hAnsiTheme="minorHAnsi" w:cstheme="minorHAnsi"/>
                <w:bCs/>
              </w:rPr>
            </w:pPr>
            <w:r w:rsidRPr="004D631C">
              <w:rPr>
                <w:rFonts w:asciiTheme="minorHAnsi" w:hAnsiTheme="minorHAnsi" w:cstheme="minorHAnsi"/>
                <w:bCs/>
              </w:rPr>
              <w:t>VVUQ 90</w:t>
            </w:r>
          </w:p>
        </w:tc>
        <w:tc>
          <w:tcPr>
            <w:tcW w:w="2790" w:type="dxa"/>
          </w:tcPr>
          <w:p w14:paraId="3777D95D" w14:textId="0714FAB1" w:rsidR="00CD61AA" w:rsidRPr="004D631C" w:rsidRDefault="004D631C" w:rsidP="004D631C">
            <w:pPr>
              <w:rPr>
                <w:bCs/>
              </w:rPr>
            </w:pPr>
            <w:r w:rsidRPr="004D631C">
              <w:rPr>
                <w:bCs/>
              </w:rPr>
              <w:t>Airframe Structure Modeling &amp; Simulation Credibility Assurance Framework</w:t>
            </w:r>
          </w:p>
        </w:tc>
        <w:tc>
          <w:tcPr>
            <w:tcW w:w="3690" w:type="dxa"/>
          </w:tcPr>
          <w:p w14:paraId="0BDAA226" w14:textId="77777777" w:rsidR="00CD61AA" w:rsidRPr="00015533" w:rsidRDefault="00CD61AA" w:rsidP="00CD61AA">
            <w:pPr>
              <w:pStyle w:val="NoSpacing"/>
              <w:rPr>
                <w:rFonts w:asciiTheme="minorHAnsi" w:hAnsiTheme="minorHAnsi" w:cstheme="minorHAnsi"/>
                <w:b/>
              </w:rPr>
            </w:pPr>
          </w:p>
        </w:tc>
        <w:tc>
          <w:tcPr>
            <w:tcW w:w="2430" w:type="dxa"/>
          </w:tcPr>
          <w:p w14:paraId="5D8B4BB8" w14:textId="77777777" w:rsidR="00CD61AA" w:rsidRPr="00015533" w:rsidRDefault="00CD61AA" w:rsidP="00CD61AA">
            <w:pPr>
              <w:pStyle w:val="NoSpacing"/>
              <w:rPr>
                <w:rFonts w:asciiTheme="minorHAnsi" w:hAnsiTheme="minorHAnsi" w:cstheme="minorHAnsi"/>
                <w:b/>
              </w:rPr>
            </w:pPr>
          </w:p>
        </w:tc>
        <w:tc>
          <w:tcPr>
            <w:tcW w:w="720" w:type="dxa"/>
          </w:tcPr>
          <w:p w14:paraId="43E4A95C" w14:textId="77777777" w:rsidR="00CD61AA" w:rsidRPr="00015533" w:rsidRDefault="00CD61AA" w:rsidP="00CD61AA">
            <w:pPr>
              <w:pStyle w:val="NoSpacing"/>
              <w:rPr>
                <w:rFonts w:asciiTheme="minorHAnsi" w:hAnsiTheme="minorHAnsi" w:cstheme="minorHAnsi"/>
                <w:b/>
              </w:rPr>
            </w:pPr>
          </w:p>
        </w:tc>
        <w:tc>
          <w:tcPr>
            <w:tcW w:w="900" w:type="dxa"/>
          </w:tcPr>
          <w:p w14:paraId="36420E42" w14:textId="13CFC39A" w:rsidR="00CD61AA" w:rsidRPr="00C3269F" w:rsidRDefault="00195C90" w:rsidP="00CD61AA">
            <w:pPr>
              <w:pStyle w:val="NoSpacing"/>
              <w:rPr>
                <w:rFonts w:asciiTheme="minorHAnsi" w:hAnsiTheme="minorHAnsi" w:cstheme="minorHAnsi"/>
                <w:bCs/>
              </w:rPr>
            </w:pPr>
            <w:r w:rsidRPr="00C3269F">
              <w:rPr>
                <w:rFonts w:asciiTheme="minorHAnsi" w:hAnsiTheme="minorHAnsi" w:cstheme="minorHAnsi"/>
                <w:bCs/>
              </w:rPr>
              <w:t>P</w:t>
            </w:r>
            <w:r w:rsidR="005904A4">
              <w:rPr>
                <w:rFonts w:asciiTheme="minorHAnsi" w:hAnsiTheme="minorHAnsi" w:cstheme="minorHAnsi"/>
                <w:bCs/>
              </w:rPr>
              <w:t>roject Identified</w:t>
            </w:r>
          </w:p>
        </w:tc>
        <w:tc>
          <w:tcPr>
            <w:tcW w:w="1350" w:type="dxa"/>
          </w:tcPr>
          <w:p w14:paraId="1F29B9AB" w14:textId="77777777" w:rsidR="00CD61AA" w:rsidRPr="00015533" w:rsidRDefault="00CD61AA" w:rsidP="00CD61AA">
            <w:pPr>
              <w:pStyle w:val="NoSpacing"/>
              <w:rPr>
                <w:rFonts w:asciiTheme="minorHAnsi" w:hAnsiTheme="minorHAnsi" w:cstheme="minorHAnsi"/>
                <w:b/>
              </w:rPr>
            </w:pPr>
          </w:p>
        </w:tc>
        <w:tc>
          <w:tcPr>
            <w:tcW w:w="1170" w:type="dxa"/>
          </w:tcPr>
          <w:p w14:paraId="1EC497BC" w14:textId="77777777" w:rsidR="00CD61AA" w:rsidRPr="00015533" w:rsidRDefault="00CD61AA" w:rsidP="00CD61AA">
            <w:pPr>
              <w:pStyle w:val="NoSpacing"/>
              <w:rPr>
                <w:rFonts w:asciiTheme="minorHAnsi" w:hAnsiTheme="minorHAnsi" w:cstheme="minorHAnsi"/>
                <w:b/>
                <w:color w:val="C00000"/>
              </w:rPr>
            </w:pPr>
          </w:p>
        </w:tc>
      </w:tr>
    </w:tbl>
    <w:p w14:paraId="2CAA67CB" w14:textId="77777777" w:rsidR="00931811" w:rsidRPr="00015533" w:rsidRDefault="009E0C31" w:rsidP="006B6AA7">
      <w:pPr>
        <w:pStyle w:val="NoSpacing"/>
        <w:rPr>
          <w:rFonts w:asciiTheme="minorHAnsi" w:hAnsiTheme="minorHAnsi" w:cstheme="minorHAnsi"/>
          <w:i/>
        </w:rPr>
      </w:pPr>
      <w:r w:rsidRPr="00015533">
        <w:rPr>
          <w:rFonts w:asciiTheme="minorHAnsi" w:hAnsiTheme="minorHAnsi" w:cstheme="minorHAnsi"/>
          <w:i/>
        </w:rPr>
        <w:t>Note: Ballot (B) and Record (TR) numbers are system generated record numbers</w:t>
      </w:r>
    </w:p>
    <w:p w14:paraId="205C8F05" w14:textId="77777777" w:rsidR="00FF73D9" w:rsidRPr="00015533" w:rsidRDefault="009D4186" w:rsidP="00FF73D9">
      <w:pPr>
        <w:pStyle w:val="NoSpacing"/>
        <w:rPr>
          <w:rFonts w:asciiTheme="minorHAnsi" w:hAnsiTheme="minorHAnsi" w:cstheme="minorHAnsi"/>
          <w:b/>
        </w:rPr>
      </w:pPr>
      <w:r w:rsidRPr="00015533">
        <w:rPr>
          <w:rFonts w:asciiTheme="minorHAnsi" w:hAnsiTheme="minorHAnsi" w:cstheme="minorHAnsi"/>
          <w:b/>
        </w:rPr>
        <w:t>Ballot Requirements</w:t>
      </w:r>
    </w:p>
    <w:p w14:paraId="19E7761B" w14:textId="77777777" w:rsidR="00FF73D9" w:rsidRPr="00015533" w:rsidRDefault="00FF73D9" w:rsidP="00FF73D9">
      <w:pPr>
        <w:pStyle w:val="NoSpacing"/>
        <w:rPr>
          <w:rFonts w:asciiTheme="minorHAnsi" w:hAnsiTheme="minorHAnsi" w:cstheme="minorHAnsi"/>
        </w:rPr>
      </w:pPr>
      <w:r w:rsidRPr="00015533">
        <w:rPr>
          <w:rFonts w:asciiTheme="minorHAnsi" w:hAnsiTheme="minorHAnsi" w:cstheme="minorHAnsi"/>
        </w:rPr>
        <w:t xml:space="preserve">a) Other </w:t>
      </w:r>
      <w:proofErr w:type="gramStart"/>
      <w:r w:rsidRPr="00015533">
        <w:rPr>
          <w:rFonts w:asciiTheme="minorHAnsi" w:hAnsiTheme="minorHAnsi" w:cstheme="minorHAnsi"/>
        </w:rPr>
        <w:t>SC’s</w:t>
      </w:r>
      <w:proofErr w:type="gramEnd"/>
      <w:r w:rsidRPr="00015533">
        <w:rPr>
          <w:rFonts w:asciiTheme="minorHAnsi" w:hAnsiTheme="minorHAnsi" w:cstheme="minorHAnsi"/>
        </w:rPr>
        <w:t xml:space="preserve"> should be sent a review and comment ballot when the Subcommittee is sending out their documents for final Subcommittee ballots and/or</w:t>
      </w:r>
    </w:p>
    <w:p w14:paraId="5FAAA1A1" w14:textId="77777777" w:rsidR="00FF73D9" w:rsidRPr="00015533" w:rsidRDefault="00FF73D9" w:rsidP="00FF73D9">
      <w:pPr>
        <w:pStyle w:val="NoSpacing"/>
        <w:rPr>
          <w:rFonts w:asciiTheme="minorHAnsi" w:hAnsiTheme="minorHAnsi" w:cstheme="minorHAnsi"/>
        </w:rPr>
      </w:pPr>
      <w:r w:rsidRPr="00015533">
        <w:rPr>
          <w:rFonts w:asciiTheme="minorHAnsi" w:hAnsiTheme="minorHAnsi" w:cstheme="minorHAnsi"/>
        </w:rPr>
        <w:t xml:space="preserve">b) Other </w:t>
      </w:r>
      <w:proofErr w:type="gramStart"/>
      <w:r w:rsidRPr="00015533">
        <w:rPr>
          <w:rFonts w:asciiTheme="minorHAnsi" w:hAnsiTheme="minorHAnsi" w:cstheme="minorHAnsi"/>
        </w:rPr>
        <w:t>SC’s</w:t>
      </w:r>
      <w:proofErr w:type="gramEnd"/>
      <w:r w:rsidRPr="00015533">
        <w:rPr>
          <w:rFonts w:asciiTheme="minorHAnsi" w:hAnsiTheme="minorHAnsi" w:cstheme="minorHAnsi"/>
        </w:rPr>
        <w:t xml:space="preserve"> should be sent a review and comment ballot on all V&amp;V standards committee first consideration ballots.</w:t>
      </w:r>
    </w:p>
    <w:p w14:paraId="300783B1" w14:textId="77777777" w:rsidR="00FF73D9" w:rsidRPr="00015533" w:rsidRDefault="00FF73D9" w:rsidP="00FF73D9">
      <w:pPr>
        <w:pStyle w:val="NoSpacing"/>
        <w:rPr>
          <w:rFonts w:asciiTheme="minorHAnsi" w:hAnsiTheme="minorHAnsi" w:cstheme="minorHAnsi"/>
        </w:rPr>
      </w:pPr>
      <w:r w:rsidRPr="00015533">
        <w:rPr>
          <w:rFonts w:asciiTheme="minorHAnsi" w:hAnsiTheme="minorHAnsi" w:cstheme="minorHAnsi"/>
        </w:rPr>
        <w:t>Note: (a) and (b) could occur concurrently.</w:t>
      </w:r>
    </w:p>
    <w:p w14:paraId="2B53EDDA" w14:textId="77777777" w:rsidR="002F7F81" w:rsidRPr="00015533" w:rsidRDefault="003F7EBC" w:rsidP="003F7EBC">
      <w:pPr>
        <w:tabs>
          <w:tab w:val="left" w:pos="10620"/>
          <w:tab w:val="left" w:pos="11340"/>
          <w:tab w:val="left" w:pos="12240"/>
        </w:tabs>
        <w:suppressAutoHyphens/>
        <w:spacing w:after="0" w:line="240" w:lineRule="auto"/>
        <w:ind w:right="72"/>
        <w:rPr>
          <w:rFonts w:asciiTheme="minorHAnsi" w:hAnsiTheme="minorHAnsi" w:cstheme="minorHAnsi"/>
          <w:b/>
        </w:rPr>
      </w:pPr>
      <w:r w:rsidRPr="00015533">
        <w:rPr>
          <w:rFonts w:asciiTheme="minorHAnsi" w:hAnsiTheme="minorHAnsi" w:cstheme="minorHAnsi"/>
          <w:b/>
        </w:rPr>
        <w:t>Stages of Development</w:t>
      </w:r>
    </w:p>
    <w:p w14:paraId="4DD881C9" w14:textId="77777777" w:rsidR="003F7EBC" w:rsidRPr="00015533" w:rsidRDefault="003F7EBC" w:rsidP="003F7EBC">
      <w:pPr>
        <w:tabs>
          <w:tab w:val="left" w:pos="10620"/>
          <w:tab w:val="left" w:pos="11340"/>
          <w:tab w:val="left" w:pos="12240"/>
        </w:tabs>
        <w:suppressAutoHyphens/>
        <w:spacing w:after="0" w:line="240" w:lineRule="auto"/>
        <w:ind w:right="72"/>
        <w:rPr>
          <w:rFonts w:asciiTheme="minorHAnsi" w:hAnsiTheme="minorHAnsi" w:cstheme="minorHAnsi"/>
        </w:rPr>
      </w:pPr>
      <w:r w:rsidRPr="00015533">
        <w:rPr>
          <w:rFonts w:asciiTheme="minorHAnsi" w:hAnsiTheme="minorHAnsi" w:cstheme="minorHAnsi"/>
        </w:rPr>
        <w:t>Project Identified</w:t>
      </w:r>
    </w:p>
    <w:p w14:paraId="05F7E1B3" w14:textId="77777777" w:rsidR="003F7EBC" w:rsidRPr="00015533" w:rsidRDefault="003F7EBC" w:rsidP="003F7EBC">
      <w:pPr>
        <w:tabs>
          <w:tab w:val="left" w:pos="10620"/>
          <w:tab w:val="left" w:pos="11340"/>
          <w:tab w:val="left" w:pos="12240"/>
        </w:tabs>
        <w:suppressAutoHyphens/>
        <w:spacing w:after="0" w:line="240" w:lineRule="auto"/>
        <w:ind w:right="72"/>
        <w:rPr>
          <w:rFonts w:asciiTheme="minorHAnsi" w:hAnsiTheme="minorHAnsi" w:cstheme="minorHAnsi"/>
        </w:rPr>
      </w:pPr>
      <w:r w:rsidRPr="00015533">
        <w:rPr>
          <w:rFonts w:asciiTheme="minorHAnsi" w:hAnsiTheme="minorHAnsi" w:cstheme="minorHAnsi"/>
        </w:rPr>
        <w:t>Draft Development or Revision Development</w:t>
      </w:r>
    </w:p>
    <w:p w14:paraId="119A562A" w14:textId="77777777" w:rsidR="002F7F81" w:rsidRPr="00015533" w:rsidRDefault="002F7F81" w:rsidP="003F7EBC">
      <w:pPr>
        <w:tabs>
          <w:tab w:val="left" w:pos="10620"/>
          <w:tab w:val="left" w:pos="11340"/>
          <w:tab w:val="left" w:pos="12240"/>
        </w:tabs>
        <w:suppressAutoHyphens/>
        <w:spacing w:after="0" w:line="240" w:lineRule="auto"/>
        <w:ind w:right="72"/>
        <w:rPr>
          <w:rFonts w:asciiTheme="minorHAnsi" w:hAnsiTheme="minorHAnsi" w:cstheme="minorHAnsi"/>
        </w:rPr>
      </w:pPr>
      <w:r w:rsidRPr="00015533">
        <w:rPr>
          <w:rFonts w:asciiTheme="minorHAnsi" w:hAnsiTheme="minorHAnsi" w:cstheme="minorHAnsi"/>
        </w:rPr>
        <w:t>Draft Complete</w:t>
      </w:r>
    </w:p>
    <w:p w14:paraId="68E83D55" w14:textId="77777777" w:rsidR="003F7EBC" w:rsidRPr="00015533" w:rsidRDefault="003F7EBC" w:rsidP="003F7EBC">
      <w:pPr>
        <w:tabs>
          <w:tab w:val="left" w:pos="10620"/>
          <w:tab w:val="left" w:pos="11340"/>
          <w:tab w:val="left" w:pos="12240"/>
        </w:tabs>
        <w:suppressAutoHyphens/>
        <w:spacing w:after="0" w:line="240" w:lineRule="auto"/>
        <w:ind w:right="72"/>
        <w:rPr>
          <w:rFonts w:asciiTheme="minorHAnsi" w:hAnsiTheme="minorHAnsi" w:cstheme="minorHAnsi"/>
        </w:rPr>
      </w:pPr>
      <w:r w:rsidRPr="00015533">
        <w:rPr>
          <w:rFonts w:asciiTheme="minorHAnsi" w:hAnsiTheme="minorHAnsi" w:cstheme="minorHAnsi"/>
        </w:rPr>
        <w:t>Subcommittee Ballot</w:t>
      </w:r>
    </w:p>
    <w:p w14:paraId="3085C8EF" w14:textId="77777777" w:rsidR="002F7F81" w:rsidRPr="00015533" w:rsidRDefault="002F7F81" w:rsidP="003F7EBC">
      <w:pPr>
        <w:tabs>
          <w:tab w:val="left" w:pos="10620"/>
          <w:tab w:val="left" w:pos="11340"/>
          <w:tab w:val="left" w:pos="12240"/>
        </w:tabs>
        <w:suppressAutoHyphens/>
        <w:spacing w:after="0" w:line="240" w:lineRule="auto"/>
        <w:ind w:right="72"/>
        <w:rPr>
          <w:rFonts w:asciiTheme="minorHAnsi" w:hAnsiTheme="minorHAnsi" w:cstheme="minorHAnsi"/>
        </w:rPr>
      </w:pPr>
      <w:r w:rsidRPr="00015533">
        <w:rPr>
          <w:rFonts w:asciiTheme="minorHAnsi" w:hAnsiTheme="minorHAnsi" w:cstheme="minorHAnsi"/>
        </w:rPr>
        <w:lastRenderedPageBreak/>
        <w:t>Standards Committee Ballot</w:t>
      </w:r>
    </w:p>
    <w:p w14:paraId="177A579C" w14:textId="77777777" w:rsidR="002F7F81" w:rsidRPr="00015533" w:rsidRDefault="002F7F81" w:rsidP="003F7EBC">
      <w:pPr>
        <w:tabs>
          <w:tab w:val="left" w:pos="10620"/>
          <w:tab w:val="left" w:pos="11340"/>
          <w:tab w:val="left" w:pos="12240"/>
        </w:tabs>
        <w:suppressAutoHyphens/>
        <w:spacing w:after="0" w:line="240" w:lineRule="auto"/>
        <w:ind w:right="72"/>
        <w:rPr>
          <w:rFonts w:asciiTheme="minorHAnsi" w:hAnsiTheme="minorHAnsi" w:cstheme="minorHAnsi"/>
        </w:rPr>
      </w:pPr>
      <w:r w:rsidRPr="00015533">
        <w:rPr>
          <w:rFonts w:asciiTheme="minorHAnsi" w:hAnsiTheme="minorHAnsi" w:cstheme="minorHAnsi"/>
        </w:rPr>
        <w:t>Out f</w:t>
      </w:r>
      <w:r w:rsidR="009D72B4" w:rsidRPr="00015533">
        <w:rPr>
          <w:rFonts w:asciiTheme="minorHAnsi" w:hAnsiTheme="minorHAnsi" w:cstheme="minorHAnsi"/>
        </w:rPr>
        <w:t xml:space="preserve">or Public Review (ANSI or ASME </w:t>
      </w:r>
      <w:r w:rsidRPr="00015533">
        <w:rPr>
          <w:rFonts w:asciiTheme="minorHAnsi" w:hAnsiTheme="minorHAnsi" w:cstheme="minorHAnsi"/>
        </w:rPr>
        <w:t>Review)</w:t>
      </w:r>
    </w:p>
    <w:p w14:paraId="4B7FCCE5" w14:textId="77777777" w:rsidR="002F7F81" w:rsidRPr="00015533" w:rsidRDefault="003F7EBC" w:rsidP="003F7EBC">
      <w:pPr>
        <w:tabs>
          <w:tab w:val="left" w:pos="10620"/>
          <w:tab w:val="left" w:pos="11340"/>
          <w:tab w:val="left" w:pos="12240"/>
        </w:tabs>
        <w:suppressAutoHyphens/>
        <w:spacing w:after="0" w:line="240" w:lineRule="auto"/>
        <w:ind w:right="72"/>
        <w:rPr>
          <w:rFonts w:asciiTheme="minorHAnsi" w:hAnsiTheme="minorHAnsi" w:cstheme="minorHAnsi"/>
        </w:rPr>
      </w:pPr>
      <w:r w:rsidRPr="00015533">
        <w:rPr>
          <w:rFonts w:asciiTheme="minorHAnsi" w:hAnsiTheme="minorHAnsi" w:cstheme="minorHAnsi"/>
        </w:rPr>
        <w:t>Submitted for</w:t>
      </w:r>
      <w:r w:rsidR="002F7F81" w:rsidRPr="00015533">
        <w:rPr>
          <w:rFonts w:asciiTheme="minorHAnsi" w:hAnsiTheme="minorHAnsi" w:cstheme="minorHAnsi"/>
        </w:rPr>
        <w:t xml:space="preserve"> Publication </w:t>
      </w:r>
    </w:p>
    <w:p w14:paraId="00E44323" w14:textId="77777777" w:rsidR="002F7F81" w:rsidRPr="00015533" w:rsidRDefault="003F7EBC" w:rsidP="003F7EBC">
      <w:pPr>
        <w:pStyle w:val="NoSpacing"/>
        <w:rPr>
          <w:rFonts w:asciiTheme="minorHAnsi" w:hAnsiTheme="minorHAnsi" w:cstheme="minorHAnsi"/>
        </w:rPr>
      </w:pPr>
      <w:r w:rsidRPr="00015533">
        <w:rPr>
          <w:rFonts w:asciiTheme="minorHAnsi" w:hAnsiTheme="minorHAnsi" w:cstheme="minorHAnsi"/>
        </w:rPr>
        <w:t>Published</w:t>
      </w:r>
    </w:p>
    <w:p w14:paraId="4FF0564D" w14:textId="77777777" w:rsidR="009D4186" w:rsidRPr="00015533" w:rsidRDefault="00F26B2C" w:rsidP="009D4186">
      <w:pPr>
        <w:spacing w:after="0" w:line="240" w:lineRule="auto"/>
        <w:rPr>
          <w:rFonts w:asciiTheme="minorHAnsi" w:hAnsiTheme="minorHAnsi" w:cstheme="minorHAnsi"/>
          <w:b/>
        </w:rPr>
      </w:pPr>
      <w:r w:rsidRPr="00015533">
        <w:rPr>
          <w:rFonts w:asciiTheme="minorHAnsi" w:hAnsiTheme="minorHAnsi" w:cstheme="minorHAnsi"/>
          <w:b/>
        </w:rPr>
        <w:t xml:space="preserve">% Complete </w:t>
      </w:r>
      <w:r w:rsidR="009D4186" w:rsidRPr="00015533">
        <w:rPr>
          <w:rFonts w:asciiTheme="minorHAnsi" w:hAnsiTheme="minorHAnsi" w:cstheme="minorHAnsi"/>
          <w:b/>
        </w:rPr>
        <w:t>Metrics</w:t>
      </w:r>
    </w:p>
    <w:p w14:paraId="522BB7D7" w14:textId="77777777" w:rsidR="009D4186" w:rsidRPr="00015533" w:rsidRDefault="009D4186" w:rsidP="009D4186">
      <w:pPr>
        <w:spacing w:after="0" w:line="240" w:lineRule="auto"/>
        <w:rPr>
          <w:rFonts w:asciiTheme="minorHAnsi" w:hAnsiTheme="minorHAnsi" w:cstheme="minorHAnsi"/>
        </w:rPr>
      </w:pPr>
      <w:r w:rsidRPr="00015533">
        <w:rPr>
          <w:rFonts w:asciiTheme="minorHAnsi" w:hAnsiTheme="minorHAnsi" w:cstheme="minorHAnsi"/>
        </w:rPr>
        <w:t xml:space="preserve">0-25%: Working group is defining scope, running analyses, expanding scope, re-doing analyses, </w:t>
      </w:r>
      <w:proofErr w:type="spellStart"/>
      <w:proofErr w:type="gramStart"/>
      <w:r w:rsidRPr="00015533">
        <w:rPr>
          <w:rFonts w:asciiTheme="minorHAnsi" w:hAnsiTheme="minorHAnsi" w:cstheme="minorHAnsi"/>
        </w:rPr>
        <w:t>etc</w:t>
      </w:r>
      <w:proofErr w:type="spellEnd"/>
      <w:proofErr w:type="gramEnd"/>
    </w:p>
    <w:p w14:paraId="72389FAC" w14:textId="77777777" w:rsidR="009D4186" w:rsidRPr="00015533" w:rsidRDefault="009D4186" w:rsidP="009D4186">
      <w:pPr>
        <w:spacing w:after="0" w:line="240" w:lineRule="auto"/>
        <w:rPr>
          <w:rFonts w:asciiTheme="minorHAnsi" w:hAnsiTheme="minorHAnsi" w:cstheme="minorHAnsi"/>
        </w:rPr>
      </w:pPr>
      <w:r w:rsidRPr="00015533">
        <w:rPr>
          <w:rFonts w:asciiTheme="minorHAnsi" w:hAnsiTheme="minorHAnsi" w:cstheme="minorHAnsi"/>
        </w:rPr>
        <w:t xml:space="preserve">25-50%: Working group is putting together complete first draft of </w:t>
      </w:r>
      <w:proofErr w:type="gramStart"/>
      <w:r w:rsidRPr="00015533">
        <w:rPr>
          <w:rFonts w:asciiTheme="minorHAnsi" w:hAnsiTheme="minorHAnsi" w:cstheme="minorHAnsi"/>
        </w:rPr>
        <w:t>document</w:t>
      </w:r>
      <w:proofErr w:type="gramEnd"/>
    </w:p>
    <w:p w14:paraId="01529142" w14:textId="77777777" w:rsidR="009D4186" w:rsidRPr="00015533" w:rsidRDefault="009D4186" w:rsidP="009D4186">
      <w:pPr>
        <w:spacing w:after="0" w:line="240" w:lineRule="auto"/>
        <w:rPr>
          <w:rFonts w:asciiTheme="minorHAnsi" w:hAnsiTheme="minorHAnsi" w:cstheme="minorHAnsi"/>
        </w:rPr>
      </w:pPr>
      <w:r w:rsidRPr="00015533">
        <w:rPr>
          <w:rFonts w:asciiTheme="minorHAnsi" w:hAnsiTheme="minorHAnsi" w:cstheme="minorHAnsi"/>
        </w:rPr>
        <w:t xml:space="preserve">50-75%: Working group is revising first draft, but no review yet outside of working </w:t>
      </w:r>
      <w:proofErr w:type="gramStart"/>
      <w:r w:rsidRPr="00015533">
        <w:rPr>
          <w:rFonts w:asciiTheme="minorHAnsi" w:hAnsiTheme="minorHAnsi" w:cstheme="minorHAnsi"/>
        </w:rPr>
        <w:t>group</w:t>
      </w:r>
      <w:proofErr w:type="gramEnd"/>
    </w:p>
    <w:p w14:paraId="579B498C" w14:textId="77777777" w:rsidR="009D4186" w:rsidRPr="00015533" w:rsidRDefault="009D4186" w:rsidP="009E0C31">
      <w:pPr>
        <w:spacing w:after="0" w:line="240" w:lineRule="auto"/>
        <w:rPr>
          <w:rFonts w:asciiTheme="minorHAnsi" w:hAnsiTheme="minorHAnsi" w:cstheme="minorHAnsi"/>
        </w:rPr>
      </w:pPr>
      <w:r w:rsidRPr="00015533">
        <w:rPr>
          <w:rFonts w:asciiTheme="minorHAnsi" w:hAnsiTheme="minorHAnsi" w:cstheme="minorHAnsi"/>
        </w:rPr>
        <w:t xml:space="preserve">75-100%: Draft is in various stages of technical review, from full SC on </w:t>
      </w:r>
      <w:proofErr w:type="gramStart"/>
      <w:r w:rsidRPr="00015533">
        <w:rPr>
          <w:rFonts w:asciiTheme="minorHAnsi" w:hAnsiTheme="minorHAnsi" w:cstheme="minorHAnsi"/>
        </w:rPr>
        <w:t>up</w:t>
      </w:r>
      <w:proofErr w:type="gramEnd"/>
    </w:p>
    <w:sectPr w:rsidR="009D4186" w:rsidRPr="00015533" w:rsidSect="002F7F81">
      <w:headerReference w:type="default" r:id="rId10"/>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18C28" w14:textId="77777777" w:rsidR="005A2B2A" w:rsidRDefault="005A2B2A" w:rsidP="00FF73D9">
      <w:pPr>
        <w:spacing w:after="0" w:line="240" w:lineRule="auto"/>
      </w:pPr>
      <w:r>
        <w:separator/>
      </w:r>
    </w:p>
  </w:endnote>
  <w:endnote w:type="continuationSeparator" w:id="0">
    <w:p w14:paraId="3F16CF5B" w14:textId="77777777" w:rsidR="005A2B2A" w:rsidRDefault="005A2B2A" w:rsidP="00FF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7EABA" w14:textId="77777777" w:rsidR="005A2B2A" w:rsidRDefault="005A2B2A" w:rsidP="00FF73D9">
      <w:pPr>
        <w:spacing w:after="0" w:line="240" w:lineRule="auto"/>
      </w:pPr>
      <w:r>
        <w:separator/>
      </w:r>
    </w:p>
  </w:footnote>
  <w:footnote w:type="continuationSeparator" w:id="0">
    <w:p w14:paraId="59115028" w14:textId="77777777" w:rsidR="005A2B2A" w:rsidRDefault="005A2B2A" w:rsidP="00FF73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71BFB" w14:textId="77777777" w:rsidR="00FF73D9" w:rsidRDefault="00D645BB" w:rsidP="00FF73D9">
    <w:pPr>
      <w:tabs>
        <w:tab w:val="left" w:pos="10620"/>
        <w:tab w:val="left" w:pos="11340"/>
        <w:tab w:val="left" w:pos="12240"/>
      </w:tabs>
      <w:suppressAutoHyphens/>
      <w:ind w:right="72"/>
      <w:jc w:val="center"/>
      <w:rPr>
        <w:rFonts w:ascii="Arial" w:hAnsi="Arial"/>
        <w:b/>
        <w:spacing w:val="-5"/>
      </w:rPr>
    </w:pPr>
    <w:r>
      <w:rPr>
        <w:rFonts w:ascii="Arial" w:hAnsi="Arial"/>
        <w:b/>
        <w:spacing w:val="-5"/>
      </w:rPr>
      <w:t>VVUQ</w:t>
    </w:r>
    <w:r w:rsidR="00FF73D9">
      <w:rPr>
        <w:rFonts w:ascii="Arial" w:hAnsi="Arial"/>
        <w:b/>
        <w:spacing w:val="-5"/>
      </w:rPr>
      <w:t xml:space="preserve"> Standards Development </w:t>
    </w:r>
    <w:r w:rsidR="005B0AC9">
      <w:rPr>
        <w:rFonts w:ascii="Arial" w:hAnsi="Arial"/>
        <w:b/>
        <w:spacing w:val="-5"/>
      </w:rPr>
      <w:t>S</w:t>
    </w:r>
    <w:r w:rsidR="00FF73D9">
      <w:rPr>
        <w:rFonts w:ascii="Arial" w:hAnsi="Arial"/>
        <w:b/>
        <w:spacing w:val="-5"/>
      </w:rPr>
      <w:t>tatus</w:t>
    </w:r>
  </w:p>
  <w:p w14:paraId="17494C05" w14:textId="57058313" w:rsidR="00FF73D9" w:rsidRPr="003D13FB" w:rsidRDefault="00FF73D9" w:rsidP="00FF73D9">
    <w:pPr>
      <w:tabs>
        <w:tab w:val="left" w:pos="10620"/>
        <w:tab w:val="left" w:pos="11340"/>
        <w:tab w:val="left" w:pos="12240"/>
      </w:tabs>
      <w:suppressAutoHyphens/>
      <w:ind w:right="72"/>
      <w:jc w:val="center"/>
      <w:rPr>
        <w:rFonts w:ascii="Arial" w:hAnsi="Arial"/>
        <w:b/>
        <w:bCs/>
        <w:spacing w:val="-5"/>
        <w:sz w:val="20"/>
      </w:rPr>
    </w:pPr>
    <w:r w:rsidRPr="003D13FB">
      <w:rPr>
        <w:rFonts w:ascii="Arial" w:hAnsi="Arial"/>
        <w:b/>
        <w:bCs/>
        <w:spacing w:val="-5"/>
        <w:sz w:val="20"/>
      </w:rPr>
      <w:t>(</w:t>
    </w:r>
    <w:r w:rsidR="00A1718C">
      <w:rPr>
        <w:rFonts w:ascii="Arial" w:hAnsi="Arial"/>
        <w:b/>
        <w:bCs/>
        <w:spacing w:val="-5"/>
        <w:sz w:val="20"/>
      </w:rPr>
      <w:t>August 2</w:t>
    </w:r>
    <w:r w:rsidR="003B45C1">
      <w:rPr>
        <w:rFonts w:ascii="Arial" w:hAnsi="Arial"/>
        <w:b/>
        <w:bCs/>
        <w:spacing w:val="-5"/>
        <w:sz w:val="20"/>
      </w:rPr>
      <w:t>, 2023</w:t>
    </w:r>
    <w:r w:rsidRPr="003D13FB">
      <w:rPr>
        <w:rFonts w:ascii="Arial" w:hAnsi="Arial"/>
        <w:b/>
        <w:bCs/>
        <w:spacing w:val="-5"/>
        <w:sz w:val="20"/>
      </w:rPr>
      <w:t>)</w:t>
    </w:r>
  </w:p>
  <w:p w14:paraId="71F61B81" w14:textId="77777777" w:rsidR="00185ECB" w:rsidRDefault="00185ECB" w:rsidP="00FF73D9">
    <w:pPr>
      <w:tabs>
        <w:tab w:val="left" w:pos="10620"/>
        <w:tab w:val="left" w:pos="11340"/>
        <w:tab w:val="left" w:pos="12240"/>
      </w:tabs>
      <w:suppressAutoHyphens/>
      <w:ind w:right="72"/>
      <w:jc w:val="center"/>
      <w:rPr>
        <w:rFonts w:ascii="Arial" w:hAnsi="Arial"/>
        <w:b/>
        <w:bCs/>
        <w:noProof/>
        <w:spacing w:val="-5"/>
        <w:sz w:val="20"/>
      </w:rPr>
    </w:pPr>
    <w:r w:rsidRPr="00185ECB">
      <w:rPr>
        <w:rFonts w:ascii="Arial" w:hAnsi="Arial"/>
        <w:b/>
        <w:bCs/>
        <w:spacing w:val="-5"/>
        <w:sz w:val="20"/>
      </w:rPr>
      <w:t xml:space="preserve">Page </w:t>
    </w:r>
    <w:r w:rsidRPr="00185ECB">
      <w:rPr>
        <w:rFonts w:ascii="Arial" w:hAnsi="Arial"/>
        <w:b/>
        <w:bCs/>
        <w:spacing w:val="-5"/>
        <w:sz w:val="20"/>
      </w:rPr>
      <w:fldChar w:fldCharType="begin"/>
    </w:r>
    <w:r w:rsidRPr="00185ECB">
      <w:rPr>
        <w:rFonts w:ascii="Arial" w:hAnsi="Arial"/>
        <w:b/>
        <w:bCs/>
        <w:spacing w:val="-5"/>
        <w:sz w:val="20"/>
      </w:rPr>
      <w:instrText xml:space="preserve"> PAGE   \* MERGEFORMAT </w:instrText>
    </w:r>
    <w:r w:rsidRPr="00185ECB">
      <w:rPr>
        <w:rFonts w:ascii="Arial" w:hAnsi="Arial"/>
        <w:b/>
        <w:bCs/>
        <w:spacing w:val="-5"/>
        <w:sz w:val="20"/>
      </w:rPr>
      <w:fldChar w:fldCharType="separate"/>
    </w:r>
    <w:r w:rsidR="00AD5E81">
      <w:rPr>
        <w:rFonts w:ascii="Arial" w:hAnsi="Arial"/>
        <w:b/>
        <w:bCs/>
        <w:noProof/>
        <w:spacing w:val="-5"/>
        <w:sz w:val="20"/>
      </w:rPr>
      <w:t>19</w:t>
    </w:r>
    <w:r w:rsidRPr="00185ECB">
      <w:rPr>
        <w:rFonts w:ascii="Arial" w:hAnsi="Arial"/>
        <w:b/>
        <w:bCs/>
        <w:noProof/>
        <w:spacing w:val="-5"/>
        <w:sz w:val="20"/>
      </w:rPr>
      <w:fldChar w:fldCharType="end"/>
    </w:r>
  </w:p>
  <w:p w14:paraId="098A0CD7" w14:textId="77777777" w:rsidR="00FF73D9" w:rsidRDefault="00FF73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06FEC"/>
    <w:multiLevelType w:val="hybridMultilevel"/>
    <w:tmpl w:val="5538AAFE"/>
    <w:lvl w:ilvl="0" w:tplc="4A04E24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918E5"/>
    <w:multiLevelType w:val="hybridMultilevel"/>
    <w:tmpl w:val="3000C1E8"/>
    <w:lvl w:ilvl="0" w:tplc="9D729156">
      <w:start w:val="13"/>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B960D42"/>
    <w:multiLevelType w:val="hybridMultilevel"/>
    <w:tmpl w:val="A8F0716E"/>
    <w:lvl w:ilvl="0" w:tplc="2B76BA9E">
      <w:start w:val="1"/>
      <w:numFmt w:val="bullet"/>
      <w:lvlText w:val=""/>
      <w:lvlJc w:val="left"/>
      <w:pPr>
        <w:tabs>
          <w:tab w:val="num" w:pos="720"/>
        </w:tabs>
        <w:ind w:left="720" w:hanging="360"/>
      </w:pPr>
      <w:rPr>
        <w:rFonts w:ascii="Wingdings" w:hAnsi="Wingdings" w:hint="default"/>
      </w:rPr>
    </w:lvl>
    <w:lvl w:ilvl="1" w:tplc="C7D84CC0" w:tentative="1">
      <w:start w:val="1"/>
      <w:numFmt w:val="bullet"/>
      <w:lvlText w:val=""/>
      <w:lvlJc w:val="left"/>
      <w:pPr>
        <w:tabs>
          <w:tab w:val="num" w:pos="1440"/>
        </w:tabs>
        <w:ind w:left="1440" w:hanging="360"/>
      </w:pPr>
      <w:rPr>
        <w:rFonts w:ascii="Wingdings" w:hAnsi="Wingdings" w:hint="default"/>
      </w:rPr>
    </w:lvl>
    <w:lvl w:ilvl="2" w:tplc="D48A454C" w:tentative="1">
      <w:start w:val="1"/>
      <w:numFmt w:val="bullet"/>
      <w:lvlText w:val=""/>
      <w:lvlJc w:val="left"/>
      <w:pPr>
        <w:tabs>
          <w:tab w:val="num" w:pos="2160"/>
        </w:tabs>
        <w:ind w:left="2160" w:hanging="360"/>
      </w:pPr>
      <w:rPr>
        <w:rFonts w:ascii="Wingdings" w:hAnsi="Wingdings" w:hint="default"/>
      </w:rPr>
    </w:lvl>
    <w:lvl w:ilvl="3" w:tplc="C688F344" w:tentative="1">
      <w:start w:val="1"/>
      <w:numFmt w:val="bullet"/>
      <w:lvlText w:val=""/>
      <w:lvlJc w:val="left"/>
      <w:pPr>
        <w:tabs>
          <w:tab w:val="num" w:pos="2880"/>
        </w:tabs>
        <w:ind w:left="2880" w:hanging="360"/>
      </w:pPr>
      <w:rPr>
        <w:rFonts w:ascii="Wingdings" w:hAnsi="Wingdings" w:hint="default"/>
      </w:rPr>
    </w:lvl>
    <w:lvl w:ilvl="4" w:tplc="FA7880BC" w:tentative="1">
      <w:start w:val="1"/>
      <w:numFmt w:val="bullet"/>
      <w:lvlText w:val=""/>
      <w:lvlJc w:val="left"/>
      <w:pPr>
        <w:tabs>
          <w:tab w:val="num" w:pos="3600"/>
        </w:tabs>
        <w:ind w:left="3600" w:hanging="360"/>
      </w:pPr>
      <w:rPr>
        <w:rFonts w:ascii="Wingdings" w:hAnsi="Wingdings" w:hint="default"/>
      </w:rPr>
    </w:lvl>
    <w:lvl w:ilvl="5" w:tplc="542A2BA2" w:tentative="1">
      <w:start w:val="1"/>
      <w:numFmt w:val="bullet"/>
      <w:lvlText w:val=""/>
      <w:lvlJc w:val="left"/>
      <w:pPr>
        <w:tabs>
          <w:tab w:val="num" w:pos="4320"/>
        </w:tabs>
        <w:ind w:left="4320" w:hanging="360"/>
      </w:pPr>
      <w:rPr>
        <w:rFonts w:ascii="Wingdings" w:hAnsi="Wingdings" w:hint="default"/>
      </w:rPr>
    </w:lvl>
    <w:lvl w:ilvl="6" w:tplc="3396622E" w:tentative="1">
      <w:start w:val="1"/>
      <w:numFmt w:val="bullet"/>
      <w:lvlText w:val=""/>
      <w:lvlJc w:val="left"/>
      <w:pPr>
        <w:tabs>
          <w:tab w:val="num" w:pos="5040"/>
        </w:tabs>
        <w:ind w:left="5040" w:hanging="360"/>
      </w:pPr>
      <w:rPr>
        <w:rFonts w:ascii="Wingdings" w:hAnsi="Wingdings" w:hint="default"/>
      </w:rPr>
    </w:lvl>
    <w:lvl w:ilvl="7" w:tplc="EFCC2244" w:tentative="1">
      <w:start w:val="1"/>
      <w:numFmt w:val="bullet"/>
      <w:lvlText w:val=""/>
      <w:lvlJc w:val="left"/>
      <w:pPr>
        <w:tabs>
          <w:tab w:val="num" w:pos="5760"/>
        </w:tabs>
        <w:ind w:left="5760" w:hanging="360"/>
      </w:pPr>
      <w:rPr>
        <w:rFonts w:ascii="Wingdings" w:hAnsi="Wingdings" w:hint="default"/>
      </w:rPr>
    </w:lvl>
    <w:lvl w:ilvl="8" w:tplc="D89695A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219958"/>
    <w:multiLevelType w:val="hybridMultilevel"/>
    <w:tmpl w:val="0172EE5E"/>
    <w:lvl w:ilvl="0" w:tplc="2822F8BA">
      <w:start w:val="1"/>
      <w:numFmt w:val="bullet"/>
      <w:lvlText w:val="-"/>
      <w:lvlJc w:val="left"/>
      <w:pPr>
        <w:ind w:left="720" w:hanging="360"/>
      </w:pPr>
      <w:rPr>
        <w:rFonts w:ascii="Calibri" w:hAnsi="Calibri" w:hint="default"/>
      </w:rPr>
    </w:lvl>
    <w:lvl w:ilvl="1" w:tplc="7EC23C66">
      <w:start w:val="1"/>
      <w:numFmt w:val="bullet"/>
      <w:lvlText w:val="o"/>
      <w:lvlJc w:val="left"/>
      <w:pPr>
        <w:ind w:left="1440" w:hanging="360"/>
      </w:pPr>
      <w:rPr>
        <w:rFonts w:ascii="Courier New" w:hAnsi="Courier New" w:hint="default"/>
      </w:rPr>
    </w:lvl>
    <w:lvl w:ilvl="2" w:tplc="8C7E2814">
      <w:start w:val="1"/>
      <w:numFmt w:val="bullet"/>
      <w:lvlText w:val=""/>
      <w:lvlJc w:val="left"/>
      <w:pPr>
        <w:ind w:left="2160" w:hanging="360"/>
      </w:pPr>
      <w:rPr>
        <w:rFonts w:ascii="Wingdings" w:hAnsi="Wingdings" w:hint="default"/>
      </w:rPr>
    </w:lvl>
    <w:lvl w:ilvl="3" w:tplc="0F0A6FAE">
      <w:start w:val="1"/>
      <w:numFmt w:val="bullet"/>
      <w:lvlText w:val=""/>
      <w:lvlJc w:val="left"/>
      <w:pPr>
        <w:ind w:left="2880" w:hanging="360"/>
      </w:pPr>
      <w:rPr>
        <w:rFonts w:ascii="Symbol" w:hAnsi="Symbol" w:hint="default"/>
      </w:rPr>
    </w:lvl>
    <w:lvl w:ilvl="4" w:tplc="02DE5E5A">
      <w:start w:val="1"/>
      <w:numFmt w:val="bullet"/>
      <w:lvlText w:val="o"/>
      <w:lvlJc w:val="left"/>
      <w:pPr>
        <w:ind w:left="3600" w:hanging="360"/>
      </w:pPr>
      <w:rPr>
        <w:rFonts w:ascii="Courier New" w:hAnsi="Courier New" w:hint="default"/>
      </w:rPr>
    </w:lvl>
    <w:lvl w:ilvl="5" w:tplc="31E69BE6">
      <w:start w:val="1"/>
      <w:numFmt w:val="bullet"/>
      <w:lvlText w:val=""/>
      <w:lvlJc w:val="left"/>
      <w:pPr>
        <w:ind w:left="4320" w:hanging="360"/>
      </w:pPr>
      <w:rPr>
        <w:rFonts w:ascii="Wingdings" w:hAnsi="Wingdings" w:hint="default"/>
      </w:rPr>
    </w:lvl>
    <w:lvl w:ilvl="6" w:tplc="6106AA66">
      <w:start w:val="1"/>
      <w:numFmt w:val="bullet"/>
      <w:lvlText w:val=""/>
      <w:lvlJc w:val="left"/>
      <w:pPr>
        <w:ind w:left="5040" w:hanging="360"/>
      </w:pPr>
      <w:rPr>
        <w:rFonts w:ascii="Symbol" w:hAnsi="Symbol" w:hint="default"/>
      </w:rPr>
    </w:lvl>
    <w:lvl w:ilvl="7" w:tplc="9694461E">
      <w:start w:val="1"/>
      <w:numFmt w:val="bullet"/>
      <w:lvlText w:val="o"/>
      <w:lvlJc w:val="left"/>
      <w:pPr>
        <w:ind w:left="5760" w:hanging="360"/>
      </w:pPr>
      <w:rPr>
        <w:rFonts w:ascii="Courier New" w:hAnsi="Courier New" w:hint="default"/>
      </w:rPr>
    </w:lvl>
    <w:lvl w:ilvl="8" w:tplc="75747250">
      <w:start w:val="1"/>
      <w:numFmt w:val="bullet"/>
      <w:lvlText w:val=""/>
      <w:lvlJc w:val="left"/>
      <w:pPr>
        <w:ind w:left="6480" w:hanging="360"/>
      </w:pPr>
      <w:rPr>
        <w:rFonts w:ascii="Wingdings" w:hAnsi="Wingdings" w:hint="default"/>
      </w:rPr>
    </w:lvl>
  </w:abstractNum>
  <w:abstractNum w:abstractNumId="4" w15:restartNumberingAfterBreak="0">
    <w:nsid w:val="27397F0C"/>
    <w:multiLevelType w:val="hybridMultilevel"/>
    <w:tmpl w:val="A788C0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A8317B"/>
    <w:multiLevelType w:val="hybridMultilevel"/>
    <w:tmpl w:val="10AE55B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F8A6A85"/>
    <w:multiLevelType w:val="hybridMultilevel"/>
    <w:tmpl w:val="10AE55B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73201AF"/>
    <w:multiLevelType w:val="hybridMultilevel"/>
    <w:tmpl w:val="53B01C42"/>
    <w:lvl w:ilvl="0" w:tplc="1150AE3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1D54D7"/>
    <w:multiLevelType w:val="hybridMultilevel"/>
    <w:tmpl w:val="F208A57E"/>
    <w:lvl w:ilvl="0" w:tplc="3B58F23E">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E02E61"/>
    <w:multiLevelType w:val="hybridMultilevel"/>
    <w:tmpl w:val="D5166B14"/>
    <w:lvl w:ilvl="0" w:tplc="52AE4FA8">
      <w:start w:val="1"/>
      <w:numFmt w:val="bullet"/>
      <w:lvlText w:val=""/>
      <w:lvlJc w:val="left"/>
      <w:pPr>
        <w:tabs>
          <w:tab w:val="num" w:pos="720"/>
        </w:tabs>
        <w:ind w:left="720" w:hanging="360"/>
      </w:pPr>
      <w:rPr>
        <w:rFonts w:ascii="Wingdings" w:hAnsi="Wingdings" w:hint="default"/>
      </w:rPr>
    </w:lvl>
    <w:lvl w:ilvl="1" w:tplc="4386EECA" w:tentative="1">
      <w:start w:val="1"/>
      <w:numFmt w:val="bullet"/>
      <w:lvlText w:val=""/>
      <w:lvlJc w:val="left"/>
      <w:pPr>
        <w:tabs>
          <w:tab w:val="num" w:pos="1440"/>
        </w:tabs>
        <w:ind w:left="1440" w:hanging="360"/>
      </w:pPr>
      <w:rPr>
        <w:rFonts w:ascii="Wingdings" w:hAnsi="Wingdings" w:hint="default"/>
      </w:rPr>
    </w:lvl>
    <w:lvl w:ilvl="2" w:tplc="6276B38E" w:tentative="1">
      <w:start w:val="1"/>
      <w:numFmt w:val="bullet"/>
      <w:lvlText w:val=""/>
      <w:lvlJc w:val="left"/>
      <w:pPr>
        <w:tabs>
          <w:tab w:val="num" w:pos="2160"/>
        </w:tabs>
        <w:ind w:left="2160" w:hanging="360"/>
      </w:pPr>
      <w:rPr>
        <w:rFonts w:ascii="Wingdings" w:hAnsi="Wingdings" w:hint="default"/>
      </w:rPr>
    </w:lvl>
    <w:lvl w:ilvl="3" w:tplc="DFB6E9E6" w:tentative="1">
      <w:start w:val="1"/>
      <w:numFmt w:val="bullet"/>
      <w:lvlText w:val=""/>
      <w:lvlJc w:val="left"/>
      <w:pPr>
        <w:tabs>
          <w:tab w:val="num" w:pos="2880"/>
        </w:tabs>
        <w:ind w:left="2880" w:hanging="360"/>
      </w:pPr>
      <w:rPr>
        <w:rFonts w:ascii="Wingdings" w:hAnsi="Wingdings" w:hint="default"/>
      </w:rPr>
    </w:lvl>
    <w:lvl w:ilvl="4" w:tplc="DA2C678A" w:tentative="1">
      <w:start w:val="1"/>
      <w:numFmt w:val="bullet"/>
      <w:lvlText w:val=""/>
      <w:lvlJc w:val="left"/>
      <w:pPr>
        <w:tabs>
          <w:tab w:val="num" w:pos="3600"/>
        </w:tabs>
        <w:ind w:left="3600" w:hanging="360"/>
      </w:pPr>
      <w:rPr>
        <w:rFonts w:ascii="Wingdings" w:hAnsi="Wingdings" w:hint="default"/>
      </w:rPr>
    </w:lvl>
    <w:lvl w:ilvl="5" w:tplc="95E60006" w:tentative="1">
      <w:start w:val="1"/>
      <w:numFmt w:val="bullet"/>
      <w:lvlText w:val=""/>
      <w:lvlJc w:val="left"/>
      <w:pPr>
        <w:tabs>
          <w:tab w:val="num" w:pos="4320"/>
        </w:tabs>
        <w:ind w:left="4320" w:hanging="360"/>
      </w:pPr>
      <w:rPr>
        <w:rFonts w:ascii="Wingdings" w:hAnsi="Wingdings" w:hint="default"/>
      </w:rPr>
    </w:lvl>
    <w:lvl w:ilvl="6" w:tplc="4C34B77C" w:tentative="1">
      <w:start w:val="1"/>
      <w:numFmt w:val="bullet"/>
      <w:lvlText w:val=""/>
      <w:lvlJc w:val="left"/>
      <w:pPr>
        <w:tabs>
          <w:tab w:val="num" w:pos="5040"/>
        </w:tabs>
        <w:ind w:left="5040" w:hanging="360"/>
      </w:pPr>
      <w:rPr>
        <w:rFonts w:ascii="Wingdings" w:hAnsi="Wingdings" w:hint="default"/>
      </w:rPr>
    </w:lvl>
    <w:lvl w:ilvl="7" w:tplc="A6EE6936" w:tentative="1">
      <w:start w:val="1"/>
      <w:numFmt w:val="bullet"/>
      <w:lvlText w:val=""/>
      <w:lvlJc w:val="left"/>
      <w:pPr>
        <w:tabs>
          <w:tab w:val="num" w:pos="5760"/>
        </w:tabs>
        <w:ind w:left="5760" w:hanging="360"/>
      </w:pPr>
      <w:rPr>
        <w:rFonts w:ascii="Wingdings" w:hAnsi="Wingdings" w:hint="default"/>
      </w:rPr>
    </w:lvl>
    <w:lvl w:ilvl="8" w:tplc="DA5EDCF0" w:tentative="1">
      <w:start w:val="1"/>
      <w:numFmt w:val="bullet"/>
      <w:lvlText w:val=""/>
      <w:lvlJc w:val="left"/>
      <w:pPr>
        <w:tabs>
          <w:tab w:val="num" w:pos="6480"/>
        </w:tabs>
        <w:ind w:left="6480" w:hanging="360"/>
      </w:pPr>
      <w:rPr>
        <w:rFonts w:ascii="Wingdings" w:hAnsi="Wingdings" w:hint="default"/>
      </w:rPr>
    </w:lvl>
  </w:abstractNum>
  <w:num w:numId="1" w16cid:durableId="1726834868">
    <w:abstractNumId w:val="3"/>
  </w:num>
  <w:num w:numId="2" w16cid:durableId="2053724630">
    <w:abstractNumId w:val="9"/>
  </w:num>
  <w:num w:numId="3" w16cid:durableId="943540752">
    <w:abstractNumId w:val="2"/>
  </w:num>
  <w:num w:numId="4" w16cid:durableId="1497069517">
    <w:abstractNumId w:val="8"/>
  </w:num>
  <w:num w:numId="5" w16cid:durableId="877741267">
    <w:abstractNumId w:val="4"/>
  </w:num>
  <w:num w:numId="6" w16cid:durableId="2019195380">
    <w:abstractNumId w:val="6"/>
  </w:num>
  <w:num w:numId="7" w16cid:durableId="829254911">
    <w:abstractNumId w:val="1"/>
  </w:num>
  <w:num w:numId="8" w16cid:durableId="1346635280">
    <w:abstractNumId w:val="0"/>
  </w:num>
  <w:num w:numId="9" w16cid:durableId="1190028518">
    <w:abstractNumId w:val="5"/>
  </w:num>
  <w:num w:numId="10" w16cid:durableId="15082095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9A0"/>
    <w:rsid w:val="000025D4"/>
    <w:rsid w:val="00002637"/>
    <w:rsid w:val="00003138"/>
    <w:rsid w:val="00015533"/>
    <w:rsid w:val="00021DA1"/>
    <w:rsid w:val="00021FF2"/>
    <w:rsid w:val="00045C0F"/>
    <w:rsid w:val="00046D1F"/>
    <w:rsid w:val="00053B0E"/>
    <w:rsid w:val="00057E22"/>
    <w:rsid w:val="00064A04"/>
    <w:rsid w:val="00073949"/>
    <w:rsid w:val="00080050"/>
    <w:rsid w:val="000907BD"/>
    <w:rsid w:val="0009093B"/>
    <w:rsid w:val="00091648"/>
    <w:rsid w:val="000923F3"/>
    <w:rsid w:val="000A7159"/>
    <w:rsid w:val="000B0FCE"/>
    <w:rsid w:val="000B4536"/>
    <w:rsid w:val="000B632F"/>
    <w:rsid w:val="000D214A"/>
    <w:rsid w:val="000D3D9D"/>
    <w:rsid w:val="000D480B"/>
    <w:rsid w:val="000E4C8A"/>
    <w:rsid w:val="000E56F5"/>
    <w:rsid w:val="000F3FC5"/>
    <w:rsid w:val="000F4ECA"/>
    <w:rsid w:val="000F5E45"/>
    <w:rsid w:val="001032F1"/>
    <w:rsid w:val="00103B33"/>
    <w:rsid w:val="00110A6A"/>
    <w:rsid w:val="001131B7"/>
    <w:rsid w:val="00114E4A"/>
    <w:rsid w:val="0011790C"/>
    <w:rsid w:val="0012094A"/>
    <w:rsid w:val="00122A42"/>
    <w:rsid w:val="0012764E"/>
    <w:rsid w:val="00134FF7"/>
    <w:rsid w:val="00145B98"/>
    <w:rsid w:val="00145DB8"/>
    <w:rsid w:val="00152F7F"/>
    <w:rsid w:val="0015539B"/>
    <w:rsid w:val="00171A8F"/>
    <w:rsid w:val="001801CA"/>
    <w:rsid w:val="0018363B"/>
    <w:rsid w:val="00185175"/>
    <w:rsid w:val="00185ECB"/>
    <w:rsid w:val="00195C90"/>
    <w:rsid w:val="00196A2F"/>
    <w:rsid w:val="001A1B09"/>
    <w:rsid w:val="001C4A8A"/>
    <w:rsid w:val="001C578F"/>
    <w:rsid w:val="001D4822"/>
    <w:rsid w:val="001D6066"/>
    <w:rsid w:val="00206912"/>
    <w:rsid w:val="00212FB7"/>
    <w:rsid w:val="00216A36"/>
    <w:rsid w:val="00221698"/>
    <w:rsid w:val="00226536"/>
    <w:rsid w:val="00226652"/>
    <w:rsid w:val="00245E2B"/>
    <w:rsid w:val="00260718"/>
    <w:rsid w:val="0028305A"/>
    <w:rsid w:val="002A3917"/>
    <w:rsid w:val="002B06EA"/>
    <w:rsid w:val="002C11F9"/>
    <w:rsid w:val="002C4820"/>
    <w:rsid w:val="002C74DD"/>
    <w:rsid w:val="002D2F96"/>
    <w:rsid w:val="002D48F0"/>
    <w:rsid w:val="002D4C0C"/>
    <w:rsid w:val="002E5D27"/>
    <w:rsid w:val="002E6C4D"/>
    <w:rsid w:val="002F18A2"/>
    <w:rsid w:val="002F4436"/>
    <w:rsid w:val="002F7F81"/>
    <w:rsid w:val="00304938"/>
    <w:rsid w:val="00305D60"/>
    <w:rsid w:val="003064B7"/>
    <w:rsid w:val="00307ABE"/>
    <w:rsid w:val="00312B5F"/>
    <w:rsid w:val="00315408"/>
    <w:rsid w:val="003572FD"/>
    <w:rsid w:val="00357E70"/>
    <w:rsid w:val="00363C7F"/>
    <w:rsid w:val="0037508D"/>
    <w:rsid w:val="00376395"/>
    <w:rsid w:val="00382A55"/>
    <w:rsid w:val="00383930"/>
    <w:rsid w:val="003916A2"/>
    <w:rsid w:val="00395E7D"/>
    <w:rsid w:val="0039652F"/>
    <w:rsid w:val="003A28CB"/>
    <w:rsid w:val="003A5472"/>
    <w:rsid w:val="003A72C7"/>
    <w:rsid w:val="003B22D7"/>
    <w:rsid w:val="003B235D"/>
    <w:rsid w:val="003B322E"/>
    <w:rsid w:val="003B45C1"/>
    <w:rsid w:val="003B7C69"/>
    <w:rsid w:val="003C3F8C"/>
    <w:rsid w:val="003D13FB"/>
    <w:rsid w:val="003D1B12"/>
    <w:rsid w:val="003D6681"/>
    <w:rsid w:val="003E31CA"/>
    <w:rsid w:val="003F50C9"/>
    <w:rsid w:val="003F7EBC"/>
    <w:rsid w:val="004006FB"/>
    <w:rsid w:val="00403A0F"/>
    <w:rsid w:val="00416510"/>
    <w:rsid w:val="004169EF"/>
    <w:rsid w:val="0043694C"/>
    <w:rsid w:val="00437F25"/>
    <w:rsid w:val="004411F3"/>
    <w:rsid w:val="0046360D"/>
    <w:rsid w:val="0048191D"/>
    <w:rsid w:val="0049577D"/>
    <w:rsid w:val="00496503"/>
    <w:rsid w:val="004A19C7"/>
    <w:rsid w:val="004A7B7D"/>
    <w:rsid w:val="004B2933"/>
    <w:rsid w:val="004B2FC1"/>
    <w:rsid w:val="004C18CA"/>
    <w:rsid w:val="004C1B77"/>
    <w:rsid w:val="004C7DE2"/>
    <w:rsid w:val="004D30CA"/>
    <w:rsid w:val="004D3B49"/>
    <w:rsid w:val="004D631C"/>
    <w:rsid w:val="004E58ED"/>
    <w:rsid w:val="004F5945"/>
    <w:rsid w:val="00522B8C"/>
    <w:rsid w:val="00527363"/>
    <w:rsid w:val="0053364C"/>
    <w:rsid w:val="00544021"/>
    <w:rsid w:val="0054720E"/>
    <w:rsid w:val="005510AC"/>
    <w:rsid w:val="00556D98"/>
    <w:rsid w:val="005609D7"/>
    <w:rsid w:val="00572CD5"/>
    <w:rsid w:val="00576919"/>
    <w:rsid w:val="00576C31"/>
    <w:rsid w:val="00582FFE"/>
    <w:rsid w:val="00583547"/>
    <w:rsid w:val="00584ACC"/>
    <w:rsid w:val="00585525"/>
    <w:rsid w:val="005904A4"/>
    <w:rsid w:val="005A2B2A"/>
    <w:rsid w:val="005A4879"/>
    <w:rsid w:val="005A57E2"/>
    <w:rsid w:val="005B08FB"/>
    <w:rsid w:val="005B0AC9"/>
    <w:rsid w:val="005C02E1"/>
    <w:rsid w:val="005D322B"/>
    <w:rsid w:val="005E132C"/>
    <w:rsid w:val="005F0B73"/>
    <w:rsid w:val="00612BF5"/>
    <w:rsid w:val="00615705"/>
    <w:rsid w:val="006269C7"/>
    <w:rsid w:val="00634132"/>
    <w:rsid w:val="0063567C"/>
    <w:rsid w:val="0063764A"/>
    <w:rsid w:val="00653B11"/>
    <w:rsid w:val="006550BA"/>
    <w:rsid w:val="0065542B"/>
    <w:rsid w:val="006564B3"/>
    <w:rsid w:val="00656832"/>
    <w:rsid w:val="0066656A"/>
    <w:rsid w:val="00677B75"/>
    <w:rsid w:val="006A09C0"/>
    <w:rsid w:val="006A6CDF"/>
    <w:rsid w:val="006B6AA7"/>
    <w:rsid w:val="006D0E93"/>
    <w:rsid w:val="006F6127"/>
    <w:rsid w:val="006F7C0E"/>
    <w:rsid w:val="007015FC"/>
    <w:rsid w:val="00710A6D"/>
    <w:rsid w:val="007500AF"/>
    <w:rsid w:val="007531D6"/>
    <w:rsid w:val="00757F39"/>
    <w:rsid w:val="00763CF3"/>
    <w:rsid w:val="007868B7"/>
    <w:rsid w:val="007941E6"/>
    <w:rsid w:val="007A4102"/>
    <w:rsid w:val="007A564E"/>
    <w:rsid w:val="007B1AB7"/>
    <w:rsid w:val="007B263C"/>
    <w:rsid w:val="007B667E"/>
    <w:rsid w:val="007C46DA"/>
    <w:rsid w:val="007D3455"/>
    <w:rsid w:val="007D6A78"/>
    <w:rsid w:val="007E7430"/>
    <w:rsid w:val="007F22C5"/>
    <w:rsid w:val="00814420"/>
    <w:rsid w:val="00814C63"/>
    <w:rsid w:val="00815E85"/>
    <w:rsid w:val="00820FD3"/>
    <w:rsid w:val="008327DB"/>
    <w:rsid w:val="00835EA8"/>
    <w:rsid w:val="0085477E"/>
    <w:rsid w:val="00856A05"/>
    <w:rsid w:val="008675DD"/>
    <w:rsid w:val="00870B4B"/>
    <w:rsid w:val="008767ED"/>
    <w:rsid w:val="00887025"/>
    <w:rsid w:val="008950FB"/>
    <w:rsid w:val="008958E0"/>
    <w:rsid w:val="008C489F"/>
    <w:rsid w:val="008F5EC1"/>
    <w:rsid w:val="008F7440"/>
    <w:rsid w:val="00902009"/>
    <w:rsid w:val="009023EF"/>
    <w:rsid w:val="00907CD6"/>
    <w:rsid w:val="00910174"/>
    <w:rsid w:val="00916C2B"/>
    <w:rsid w:val="009266DB"/>
    <w:rsid w:val="00931522"/>
    <w:rsid w:val="00931811"/>
    <w:rsid w:val="00936CC4"/>
    <w:rsid w:val="00946118"/>
    <w:rsid w:val="009539BB"/>
    <w:rsid w:val="00976ECB"/>
    <w:rsid w:val="009778C1"/>
    <w:rsid w:val="00982DAF"/>
    <w:rsid w:val="009A02A6"/>
    <w:rsid w:val="009A63B1"/>
    <w:rsid w:val="009A749D"/>
    <w:rsid w:val="009B09B3"/>
    <w:rsid w:val="009B2834"/>
    <w:rsid w:val="009B330B"/>
    <w:rsid w:val="009B3BBF"/>
    <w:rsid w:val="009B5896"/>
    <w:rsid w:val="009C3B50"/>
    <w:rsid w:val="009C7783"/>
    <w:rsid w:val="009D4186"/>
    <w:rsid w:val="009D72B4"/>
    <w:rsid w:val="009E0C31"/>
    <w:rsid w:val="00A01047"/>
    <w:rsid w:val="00A039E8"/>
    <w:rsid w:val="00A03A76"/>
    <w:rsid w:val="00A10EA5"/>
    <w:rsid w:val="00A120D6"/>
    <w:rsid w:val="00A1718C"/>
    <w:rsid w:val="00A827BA"/>
    <w:rsid w:val="00A8303F"/>
    <w:rsid w:val="00A84B0F"/>
    <w:rsid w:val="00A918D5"/>
    <w:rsid w:val="00A91993"/>
    <w:rsid w:val="00AA4A11"/>
    <w:rsid w:val="00AA51F2"/>
    <w:rsid w:val="00AB6ABC"/>
    <w:rsid w:val="00AB7B17"/>
    <w:rsid w:val="00AC033B"/>
    <w:rsid w:val="00AC3673"/>
    <w:rsid w:val="00AD5E81"/>
    <w:rsid w:val="00AD6672"/>
    <w:rsid w:val="00B06918"/>
    <w:rsid w:val="00B24E7D"/>
    <w:rsid w:val="00B27926"/>
    <w:rsid w:val="00B320CC"/>
    <w:rsid w:val="00B34781"/>
    <w:rsid w:val="00B366CB"/>
    <w:rsid w:val="00B62708"/>
    <w:rsid w:val="00B629A0"/>
    <w:rsid w:val="00B63C8B"/>
    <w:rsid w:val="00B65177"/>
    <w:rsid w:val="00B66DE1"/>
    <w:rsid w:val="00B70FDF"/>
    <w:rsid w:val="00B870EF"/>
    <w:rsid w:val="00B9067F"/>
    <w:rsid w:val="00B917AE"/>
    <w:rsid w:val="00B9419D"/>
    <w:rsid w:val="00BA739C"/>
    <w:rsid w:val="00BA7E9B"/>
    <w:rsid w:val="00BB3C79"/>
    <w:rsid w:val="00BB6149"/>
    <w:rsid w:val="00BB6CC7"/>
    <w:rsid w:val="00BC2778"/>
    <w:rsid w:val="00BC427F"/>
    <w:rsid w:val="00BD3AFB"/>
    <w:rsid w:val="00BD5165"/>
    <w:rsid w:val="00BD632F"/>
    <w:rsid w:val="00BE6A63"/>
    <w:rsid w:val="00BF24F9"/>
    <w:rsid w:val="00C15F2E"/>
    <w:rsid w:val="00C27ED1"/>
    <w:rsid w:val="00C3269F"/>
    <w:rsid w:val="00C51311"/>
    <w:rsid w:val="00C634F0"/>
    <w:rsid w:val="00C63FC3"/>
    <w:rsid w:val="00C65A2B"/>
    <w:rsid w:val="00C677A0"/>
    <w:rsid w:val="00C70C0F"/>
    <w:rsid w:val="00C720C0"/>
    <w:rsid w:val="00C721C9"/>
    <w:rsid w:val="00C72632"/>
    <w:rsid w:val="00C878B8"/>
    <w:rsid w:val="00C87FC8"/>
    <w:rsid w:val="00C95331"/>
    <w:rsid w:val="00CA015A"/>
    <w:rsid w:val="00CA2AF6"/>
    <w:rsid w:val="00CB744F"/>
    <w:rsid w:val="00CC7FA7"/>
    <w:rsid w:val="00CD2857"/>
    <w:rsid w:val="00CD61AA"/>
    <w:rsid w:val="00CF3DD7"/>
    <w:rsid w:val="00CF72F1"/>
    <w:rsid w:val="00D0155C"/>
    <w:rsid w:val="00D03508"/>
    <w:rsid w:val="00D05716"/>
    <w:rsid w:val="00D10CC7"/>
    <w:rsid w:val="00D163BE"/>
    <w:rsid w:val="00D230F7"/>
    <w:rsid w:val="00D36CD8"/>
    <w:rsid w:val="00D44D82"/>
    <w:rsid w:val="00D50D74"/>
    <w:rsid w:val="00D52456"/>
    <w:rsid w:val="00D537CB"/>
    <w:rsid w:val="00D55241"/>
    <w:rsid w:val="00D56D40"/>
    <w:rsid w:val="00D645BB"/>
    <w:rsid w:val="00D7339F"/>
    <w:rsid w:val="00D910C0"/>
    <w:rsid w:val="00D966BF"/>
    <w:rsid w:val="00DA0017"/>
    <w:rsid w:val="00DA0C7A"/>
    <w:rsid w:val="00DA1739"/>
    <w:rsid w:val="00DA4E4F"/>
    <w:rsid w:val="00DB0EF7"/>
    <w:rsid w:val="00DB30ED"/>
    <w:rsid w:val="00DC2625"/>
    <w:rsid w:val="00DE1A37"/>
    <w:rsid w:val="00DE3098"/>
    <w:rsid w:val="00DF0307"/>
    <w:rsid w:val="00E2351B"/>
    <w:rsid w:val="00E313E3"/>
    <w:rsid w:val="00E5067B"/>
    <w:rsid w:val="00E55A69"/>
    <w:rsid w:val="00E93373"/>
    <w:rsid w:val="00E941ED"/>
    <w:rsid w:val="00EA7214"/>
    <w:rsid w:val="00EB113F"/>
    <w:rsid w:val="00EB63DC"/>
    <w:rsid w:val="00EB6548"/>
    <w:rsid w:val="00EB700F"/>
    <w:rsid w:val="00EB7E6D"/>
    <w:rsid w:val="00EC1CA3"/>
    <w:rsid w:val="00EC4E37"/>
    <w:rsid w:val="00ED0406"/>
    <w:rsid w:val="00ED0443"/>
    <w:rsid w:val="00ED6434"/>
    <w:rsid w:val="00EE1285"/>
    <w:rsid w:val="00EF0F10"/>
    <w:rsid w:val="00EF4F1E"/>
    <w:rsid w:val="00EF5923"/>
    <w:rsid w:val="00F01FC0"/>
    <w:rsid w:val="00F03200"/>
    <w:rsid w:val="00F045DB"/>
    <w:rsid w:val="00F139D5"/>
    <w:rsid w:val="00F15CD7"/>
    <w:rsid w:val="00F16EE5"/>
    <w:rsid w:val="00F2289F"/>
    <w:rsid w:val="00F26B2C"/>
    <w:rsid w:val="00F47312"/>
    <w:rsid w:val="00F5341E"/>
    <w:rsid w:val="00F567E1"/>
    <w:rsid w:val="00F56EC1"/>
    <w:rsid w:val="00F62450"/>
    <w:rsid w:val="00F73CD5"/>
    <w:rsid w:val="00F844E0"/>
    <w:rsid w:val="00FA415C"/>
    <w:rsid w:val="00FA7E99"/>
    <w:rsid w:val="00FB4B0B"/>
    <w:rsid w:val="00FC6C06"/>
    <w:rsid w:val="00FE5BD9"/>
    <w:rsid w:val="00FE5DEB"/>
    <w:rsid w:val="00FF1CFB"/>
    <w:rsid w:val="00FF1FFC"/>
    <w:rsid w:val="00FF2E8B"/>
    <w:rsid w:val="00FF4A16"/>
    <w:rsid w:val="00FF73D9"/>
    <w:rsid w:val="3E491975"/>
    <w:rsid w:val="481CF93D"/>
    <w:rsid w:val="637B5F54"/>
    <w:rsid w:val="74285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935F0"/>
  <w15:docId w15:val="{021AFED2-711C-4FD0-A614-A592443F4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4132"/>
    <w:pPr>
      <w:ind w:left="720"/>
      <w:contextualSpacing/>
    </w:pPr>
  </w:style>
  <w:style w:type="paragraph" w:styleId="NoSpacing">
    <w:name w:val="No Spacing"/>
    <w:uiPriority w:val="1"/>
    <w:qFormat/>
    <w:rsid w:val="006B6AA7"/>
    <w:rPr>
      <w:sz w:val="22"/>
      <w:szCs w:val="22"/>
    </w:rPr>
  </w:style>
  <w:style w:type="table" w:styleId="TableGrid">
    <w:name w:val="Table Grid"/>
    <w:basedOn w:val="TableNormal"/>
    <w:uiPriority w:val="59"/>
    <w:rsid w:val="00757F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93373"/>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FF73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73D9"/>
    <w:rPr>
      <w:sz w:val="22"/>
      <w:szCs w:val="22"/>
    </w:rPr>
  </w:style>
  <w:style w:type="paragraph" w:styleId="Footer">
    <w:name w:val="footer"/>
    <w:basedOn w:val="Normal"/>
    <w:link w:val="FooterChar"/>
    <w:uiPriority w:val="99"/>
    <w:unhideWhenUsed/>
    <w:rsid w:val="00FF73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73D9"/>
    <w:rPr>
      <w:sz w:val="22"/>
      <w:szCs w:val="22"/>
    </w:rPr>
  </w:style>
  <w:style w:type="paragraph" w:styleId="BalloonText">
    <w:name w:val="Balloon Text"/>
    <w:basedOn w:val="Normal"/>
    <w:link w:val="BalloonTextChar"/>
    <w:uiPriority w:val="99"/>
    <w:semiHidden/>
    <w:unhideWhenUsed/>
    <w:rsid w:val="00F567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67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067666">
      <w:bodyDiv w:val="1"/>
      <w:marLeft w:val="0"/>
      <w:marRight w:val="0"/>
      <w:marTop w:val="0"/>
      <w:marBottom w:val="0"/>
      <w:divBdr>
        <w:top w:val="none" w:sz="0" w:space="0" w:color="auto"/>
        <w:left w:val="none" w:sz="0" w:space="0" w:color="auto"/>
        <w:bottom w:val="none" w:sz="0" w:space="0" w:color="auto"/>
        <w:right w:val="none" w:sz="0" w:space="0" w:color="auto"/>
      </w:divBdr>
    </w:div>
    <w:div w:id="522979350">
      <w:bodyDiv w:val="1"/>
      <w:marLeft w:val="0"/>
      <w:marRight w:val="0"/>
      <w:marTop w:val="0"/>
      <w:marBottom w:val="0"/>
      <w:divBdr>
        <w:top w:val="none" w:sz="0" w:space="0" w:color="auto"/>
        <w:left w:val="none" w:sz="0" w:space="0" w:color="auto"/>
        <w:bottom w:val="none" w:sz="0" w:space="0" w:color="auto"/>
        <w:right w:val="none" w:sz="0" w:space="0" w:color="auto"/>
      </w:divBdr>
    </w:div>
    <w:div w:id="524709027">
      <w:bodyDiv w:val="1"/>
      <w:marLeft w:val="0"/>
      <w:marRight w:val="0"/>
      <w:marTop w:val="0"/>
      <w:marBottom w:val="0"/>
      <w:divBdr>
        <w:top w:val="none" w:sz="0" w:space="0" w:color="auto"/>
        <w:left w:val="none" w:sz="0" w:space="0" w:color="auto"/>
        <w:bottom w:val="none" w:sz="0" w:space="0" w:color="auto"/>
        <w:right w:val="none" w:sz="0" w:space="0" w:color="auto"/>
      </w:divBdr>
      <w:divsChild>
        <w:div w:id="1199704341">
          <w:marLeft w:val="950"/>
          <w:marRight w:val="0"/>
          <w:marTop w:val="86"/>
          <w:marBottom w:val="0"/>
          <w:divBdr>
            <w:top w:val="none" w:sz="0" w:space="0" w:color="auto"/>
            <w:left w:val="none" w:sz="0" w:space="0" w:color="auto"/>
            <w:bottom w:val="none" w:sz="0" w:space="0" w:color="auto"/>
            <w:right w:val="none" w:sz="0" w:space="0" w:color="auto"/>
          </w:divBdr>
        </w:div>
        <w:div w:id="46342942">
          <w:marLeft w:val="950"/>
          <w:marRight w:val="0"/>
          <w:marTop w:val="86"/>
          <w:marBottom w:val="0"/>
          <w:divBdr>
            <w:top w:val="none" w:sz="0" w:space="0" w:color="auto"/>
            <w:left w:val="none" w:sz="0" w:space="0" w:color="auto"/>
            <w:bottom w:val="none" w:sz="0" w:space="0" w:color="auto"/>
            <w:right w:val="none" w:sz="0" w:space="0" w:color="auto"/>
          </w:divBdr>
        </w:div>
        <w:div w:id="840003207">
          <w:marLeft w:val="950"/>
          <w:marRight w:val="0"/>
          <w:marTop w:val="86"/>
          <w:marBottom w:val="0"/>
          <w:divBdr>
            <w:top w:val="none" w:sz="0" w:space="0" w:color="auto"/>
            <w:left w:val="none" w:sz="0" w:space="0" w:color="auto"/>
            <w:bottom w:val="none" w:sz="0" w:space="0" w:color="auto"/>
            <w:right w:val="none" w:sz="0" w:space="0" w:color="auto"/>
          </w:divBdr>
        </w:div>
        <w:div w:id="801461164">
          <w:marLeft w:val="950"/>
          <w:marRight w:val="0"/>
          <w:marTop w:val="86"/>
          <w:marBottom w:val="90"/>
          <w:divBdr>
            <w:top w:val="none" w:sz="0" w:space="0" w:color="auto"/>
            <w:left w:val="none" w:sz="0" w:space="0" w:color="auto"/>
            <w:bottom w:val="none" w:sz="0" w:space="0" w:color="auto"/>
            <w:right w:val="none" w:sz="0" w:space="0" w:color="auto"/>
          </w:divBdr>
        </w:div>
      </w:divsChild>
    </w:div>
    <w:div w:id="598950181">
      <w:bodyDiv w:val="1"/>
      <w:marLeft w:val="0"/>
      <w:marRight w:val="0"/>
      <w:marTop w:val="0"/>
      <w:marBottom w:val="0"/>
      <w:divBdr>
        <w:top w:val="none" w:sz="0" w:space="0" w:color="auto"/>
        <w:left w:val="none" w:sz="0" w:space="0" w:color="auto"/>
        <w:bottom w:val="none" w:sz="0" w:space="0" w:color="auto"/>
        <w:right w:val="none" w:sz="0" w:space="0" w:color="auto"/>
      </w:divBdr>
      <w:divsChild>
        <w:div w:id="794981497">
          <w:marLeft w:val="360"/>
          <w:marRight w:val="0"/>
          <w:marTop w:val="115"/>
          <w:marBottom w:val="0"/>
          <w:divBdr>
            <w:top w:val="none" w:sz="0" w:space="0" w:color="auto"/>
            <w:left w:val="none" w:sz="0" w:space="0" w:color="auto"/>
            <w:bottom w:val="none" w:sz="0" w:space="0" w:color="auto"/>
            <w:right w:val="none" w:sz="0" w:space="0" w:color="auto"/>
          </w:divBdr>
        </w:div>
        <w:div w:id="1686831816">
          <w:marLeft w:val="360"/>
          <w:marRight w:val="0"/>
          <w:marTop w:val="115"/>
          <w:marBottom w:val="0"/>
          <w:divBdr>
            <w:top w:val="none" w:sz="0" w:space="0" w:color="auto"/>
            <w:left w:val="none" w:sz="0" w:space="0" w:color="auto"/>
            <w:bottom w:val="none" w:sz="0" w:space="0" w:color="auto"/>
            <w:right w:val="none" w:sz="0" w:space="0" w:color="auto"/>
          </w:divBdr>
        </w:div>
        <w:div w:id="877352156">
          <w:marLeft w:val="360"/>
          <w:marRight w:val="0"/>
          <w:marTop w:val="115"/>
          <w:marBottom w:val="0"/>
          <w:divBdr>
            <w:top w:val="none" w:sz="0" w:space="0" w:color="auto"/>
            <w:left w:val="none" w:sz="0" w:space="0" w:color="auto"/>
            <w:bottom w:val="none" w:sz="0" w:space="0" w:color="auto"/>
            <w:right w:val="none" w:sz="0" w:space="0" w:color="auto"/>
          </w:divBdr>
        </w:div>
      </w:divsChild>
    </w:div>
    <w:div w:id="621809212">
      <w:bodyDiv w:val="1"/>
      <w:marLeft w:val="0"/>
      <w:marRight w:val="0"/>
      <w:marTop w:val="0"/>
      <w:marBottom w:val="0"/>
      <w:divBdr>
        <w:top w:val="none" w:sz="0" w:space="0" w:color="auto"/>
        <w:left w:val="none" w:sz="0" w:space="0" w:color="auto"/>
        <w:bottom w:val="none" w:sz="0" w:space="0" w:color="auto"/>
        <w:right w:val="none" w:sz="0" w:space="0" w:color="auto"/>
      </w:divBdr>
    </w:div>
    <w:div w:id="728116841">
      <w:bodyDiv w:val="1"/>
      <w:marLeft w:val="0"/>
      <w:marRight w:val="0"/>
      <w:marTop w:val="0"/>
      <w:marBottom w:val="0"/>
      <w:divBdr>
        <w:top w:val="none" w:sz="0" w:space="0" w:color="auto"/>
        <w:left w:val="none" w:sz="0" w:space="0" w:color="auto"/>
        <w:bottom w:val="none" w:sz="0" w:space="0" w:color="auto"/>
        <w:right w:val="none" w:sz="0" w:space="0" w:color="auto"/>
      </w:divBdr>
    </w:div>
    <w:div w:id="833646295">
      <w:bodyDiv w:val="1"/>
      <w:marLeft w:val="0"/>
      <w:marRight w:val="0"/>
      <w:marTop w:val="0"/>
      <w:marBottom w:val="0"/>
      <w:divBdr>
        <w:top w:val="none" w:sz="0" w:space="0" w:color="auto"/>
        <w:left w:val="none" w:sz="0" w:space="0" w:color="auto"/>
        <w:bottom w:val="none" w:sz="0" w:space="0" w:color="auto"/>
        <w:right w:val="none" w:sz="0" w:space="0" w:color="auto"/>
      </w:divBdr>
    </w:div>
    <w:div w:id="1055661035">
      <w:bodyDiv w:val="1"/>
      <w:marLeft w:val="0"/>
      <w:marRight w:val="0"/>
      <w:marTop w:val="0"/>
      <w:marBottom w:val="0"/>
      <w:divBdr>
        <w:top w:val="none" w:sz="0" w:space="0" w:color="auto"/>
        <w:left w:val="none" w:sz="0" w:space="0" w:color="auto"/>
        <w:bottom w:val="none" w:sz="0" w:space="0" w:color="auto"/>
        <w:right w:val="none" w:sz="0" w:space="0" w:color="auto"/>
      </w:divBdr>
    </w:div>
    <w:div w:id="1085226919">
      <w:bodyDiv w:val="1"/>
      <w:marLeft w:val="0"/>
      <w:marRight w:val="0"/>
      <w:marTop w:val="0"/>
      <w:marBottom w:val="0"/>
      <w:divBdr>
        <w:top w:val="none" w:sz="0" w:space="0" w:color="auto"/>
        <w:left w:val="none" w:sz="0" w:space="0" w:color="auto"/>
        <w:bottom w:val="none" w:sz="0" w:space="0" w:color="auto"/>
        <w:right w:val="none" w:sz="0" w:space="0" w:color="auto"/>
      </w:divBdr>
    </w:div>
    <w:div w:id="1114521975">
      <w:bodyDiv w:val="1"/>
      <w:marLeft w:val="0"/>
      <w:marRight w:val="0"/>
      <w:marTop w:val="0"/>
      <w:marBottom w:val="0"/>
      <w:divBdr>
        <w:top w:val="none" w:sz="0" w:space="0" w:color="auto"/>
        <w:left w:val="none" w:sz="0" w:space="0" w:color="auto"/>
        <w:bottom w:val="none" w:sz="0" w:space="0" w:color="auto"/>
        <w:right w:val="none" w:sz="0" w:space="0" w:color="auto"/>
      </w:divBdr>
    </w:div>
    <w:div w:id="1189488403">
      <w:bodyDiv w:val="1"/>
      <w:marLeft w:val="0"/>
      <w:marRight w:val="0"/>
      <w:marTop w:val="0"/>
      <w:marBottom w:val="0"/>
      <w:divBdr>
        <w:top w:val="none" w:sz="0" w:space="0" w:color="auto"/>
        <w:left w:val="none" w:sz="0" w:space="0" w:color="auto"/>
        <w:bottom w:val="none" w:sz="0" w:space="0" w:color="auto"/>
        <w:right w:val="none" w:sz="0" w:space="0" w:color="auto"/>
      </w:divBdr>
    </w:div>
    <w:div w:id="1285652306">
      <w:bodyDiv w:val="1"/>
      <w:marLeft w:val="0"/>
      <w:marRight w:val="0"/>
      <w:marTop w:val="0"/>
      <w:marBottom w:val="0"/>
      <w:divBdr>
        <w:top w:val="none" w:sz="0" w:space="0" w:color="auto"/>
        <w:left w:val="none" w:sz="0" w:space="0" w:color="auto"/>
        <w:bottom w:val="none" w:sz="0" w:space="0" w:color="auto"/>
        <w:right w:val="none" w:sz="0" w:space="0" w:color="auto"/>
      </w:divBdr>
    </w:div>
    <w:div w:id="1383408904">
      <w:bodyDiv w:val="1"/>
      <w:marLeft w:val="0"/>
      <w:marRight w:val="0"/>
      <w:marTop w:val="0"/>
      <w:marBottom w:val="0"/>
      <w:divBdr>
        <w:top w:val="none" w:sz="0" w:space="0" w:color="auto"/>
        <w:left w:val="none" w:sz="0" w:space="0" w:color="auto"/>
        <w:bottom w:val="none" w:sz="0" w:space="0" w:color="auto"/>
        <w:right w:val="none" w:sz="0" w:space="0" w:color="auto"/>
      </w:divBdr>
      <w:divsChild>
        <w:div w:id="681278381">
          <w:marLeft w:val="1080"/>
          <w:marRight w:val="0"/>
          <w:marTop w:val="0"/>
          <w:marBottom w:val="90"/>
          <w:divBdr>
            <w:top w:val="none" w:sz="0" w:space="0" w:color="auto"/>
            <w:left w:val="none" w:sz="0" w:space="0" w:color="auto"/>
            <w:bottom w:val="none" w:sz="0" w:space="0" w:color="auto"/>
            <w:right w:val="none" w:sz="0" w:space="0" w:color="auto"/>
          </w:divBdr>
        </w:div>
        <w:div w:id="906644391">
          <w:marLeft w:val="1080"/>
          <w:marRight w:val="0"/>
          <w:marTop w:val="0"/>
          <w:marBottom w:val="90"/>
          <w:divBdr>
            <w:top w:val="none" w:sz="0" w:space="0" w:color="auto"/>
            <w:left w:val="none" w:sz="0" w:space="0" w:color="auto"/>
            <w:bottom w:val="none" w:sz="0" w:space="0" w:color="auto"/>
            <w:right w:val="none" w:sz="0" w:space="0" w:color="auto"/>
          </w:divBdr>
        </w:div>
      </w:divsChild>
    </w:div>
    <w:div w:id="1495798631">
      <w:bodyDiv w:val="1"/>
      <w:marLeft w:val="0"/>
      <w:marRight w:val="0"/>
      <w:marTop w:val="0"/>
      <w:marBottom w:val="0"/>
      <w:divBdr>
        <w:top w:val="none" w:sz="0" w:space="0" w:color="auto"/>
        <w:left w:val="none" w:sz="0" w:space="0" w:color="auto"/>
        <w:bottom w:val="none" w:sz="0" w:space="0" w:color="auto"/>
        <w:right w:val="none" w:sz="0" w:space="0" w:color="auto"/>
      </w:divBdr>
    </w:div>
    <w:div w:id="1514300980">
      <w:bodyDiv w:val="1"/>
      <w:marLeft w:val="0"/>
      <w:marRight w:val="0"/>
      <w:marTop w:val="0"/>
      <w:marBottom w:val="0"/>
      <w:divBdr>
        <w:top w:val="none" w:sz="0" w:space="0" w:color="auto"/>
        <w:left w:val="none" w:sz="0" w:space="0" w:color="auto"/>
        <w:bottom w:val="none" w:sz="0" w:space="0" w:color="auto"/>
        <w:right w:val="none" w:sz="0" w:space="0" w:color="auto"/>
      </w:divBdr>
      <w:divsChild>
        <w:div w:id="47994234">
          <w:marLeft w:val="1800"/>
          <w:marRight w:val="0"/>
          <w:marTop w:val="0"/>
          <w:marBottom w:val="90"/>
          <w:divBdr>
            <w:top w:val="none" w:sz="0" w:space="0" w:color="auto"/>
            <w:left w:val="none" w:sz="0" w:space="0" w:color="auto"/>
            <w:bottom w:val="none" w:sz="0" w:space="0" w:color="auto"/>
            <w:right w:val="none" w:sz="0" w:space="0" w:color="auto"/>
          </w:divBdr>
        </w:div>
      </w:divsChild>
    </w:div>
    <w:div w:id="1688367740">
      <w:bodyDiv w:val="1"/>
      <w:marLeft w:val="0"/>
      <w:marRight w:val="0"/>
      <w:marTop w:val="0"/>
      <w:marBottom w:val="0"/>
      <w:divBdr>
        <w:top w:val="none" w:sz="0" w:space="0" w:color="auto"/>
        <w:left w:val="none" w:sz="0" w:space="0" w:color="auto"/>
        <w:bottom w:val="none" w:sz="0" w:space="0" w:color="auto"/>
        <w:right w:val="none" w:sz="0" w:space="0" w:color="auto"/>
      </w:divBdr>
      <w:divsChild>
        <w:div w:id="418521443">
          <w:marLeft w:val="403"/>
          <w:marRight w:val="0"/>
          <w:marTop w:val="0"/>
          <w:marBottom w:val="0"/>
          <w:divBdr>
            <w:top w:val="none" w:sz="0" w:space="0" w:color="auto"/>
            <w:left w:val="none" w:sz="0" w:space="0" w:color="auto"/>
            <w:bottom w:val="none" w:sz="0" w:space="0" w:color="auto"/>
            <w:right w:val="none" w:sz="0" w:space="0" w:color="auto"/>
          </w:divBdr>
        </w:div>
      </w:divsChild>
    </w:div>
    <w:div w:id="1749767403">
      <w:bodyDiv w:val="1"/>
      <w:marLeft w:val="0"/>
      <w:marRight w:val="0"/>
      <w:marTop w:val="0"/>
      <w:marBottom w:val="0"/>
      <w:divBdr>
        <w:top w:val="none" w:sz="0" w:space="0" w:color="auto"/>
        <w:left w:val="none" w:sz="0" w:space="0" w:color="auto"/>
        <w:bottom w:val="none" w:sz="0" w:space="0" w:color="auto"/>
        <w:right w:val="none" w:sz="0" w:space="0" w:color="auto"/>
      </w:divBdr>
    </w:div>
    <w:div w:id="1945070087">
      <w:bodyDiv w:val="1"/>
      <w:marLeft w:val="0"/>
      <w:marRight w:val="0"/>
      <w:marTop w:val="0"/>
      <w:marBottom w:val="0"/>
      <w:divBdr>
        <w:top w:val="none" w:sz="0" w:space="0" w:color="auto"/>
        <w:left w:val="none" w:sz="0" w:space="0" w:color="auto"/>
        <w:bottom w:val="none" w:sz="0" w:space="0" w:color="auto"/>
        <w:right w:val="none" w:sz="0" w:space="0" w:color="auto"/>
      </w:divBdr>
    </w:div>
    <w:div w:id="1951664162">
      <w:bodyDiv w:val="1"/>
      <w:marLeft w:val="0"/>
      <w:marRight w:val="0"/>
      <w:marTop w:val="0"/>
      <w:marBottom w:val="0"/>
      <w:divBdr>
        <w:top w:val="none" w:sz="0" w:space="0" w:color="auto"/>
        <w:left w:val="none" w:sz="0" w:space="0" w:color="auto"/>
        <w:bottom w:val="none" w:sz="0" w:space="0" w:color="auto"/>
        <w:right w:val="none" w:sz="0" w:space="0" w:color="auto"/>
      </w:divBdr>
    </w:div>
    <w:div w:id="2030178708">
      <w:bodyDiv w:val="1"/>
      <w:marLeft w:val="0"/>
      <w:marRight w:val="0"/>
      <w:marTop w:val="0"/>
      <w:marBottom w:val="0"/>
      <w:divBdr>
        <w:top w:val="none" w:sz="0" w:space="0" w:color="auto"/>
        <w:left w:val="none" w:sz="0" w:space="0" w:color="auto"/>
        <w:bottom w:val="none" w:sz="0" w:space="0" w:color="auto"/>
        <w:right w:val="none" w:sz="0" w:space="0" w:color="auto"/>
      </w:divBdr>
      <w:divsChild>
        <w:div w:id="630134322">
          <w:marLeft w:val="360"/>
          <w:marRight w:val="0"/>
          <w:marTop w:val="115"/>
          <w:marBottom w:val="0"/>
          <w:divBdr>
            <w:top w:val="none" w:sz="0" w:space="0" w:color="auto"/>
            <w:left w:val="none" w:sz="0" w:space="0" w:color="auto"/>
            <w:bottom w:val="none" w:sz="0" w:space="0" w:color="auto"/>
            <w:right w:val="none" w:sz="0" w:space="0" w:color="auto"/>
          </w:divBdr>
        </w:div>
        <w:div w:id="2082824867">
          <w:marLeft w:val="360"/>
          <w:marRight w:val="0"/>
          <w:marTop w:val="115"/>
          <w:marBottom w:val="0"/>
          <w:divBdr>
            <w:top w:val="none" w:sz="0" w:space="0" w:color="auto"/>
            <w:left w:val="none" w:sz="0" w:space="0" w:color="auto"/>
            <w:bottom w:val="none" w:sz="0" w:space="0" w:color="auto"/>
            <w:right w:val="none" w:sz="0" w:space="0" w:color="auto"/>
          </w:divBdr>
        </w:div>
        <w:div w:id="235163431">
          <w:marLeft w:val="360"/>
          <w:marRight w:val="0"/>
          <w:marTop w:val="115"/>
          <w:marBottom w:val="0"/>
          <w:divBdr>
            <w:top w:val="none" w:sz="0" w:space="0" w:color="auto"/>
            <w:left w:val="none" w:sz="0" w:space="0" w:color="auto"/>
            <w:bottom w:val="none" w:sz="0" w:space="0" w:color="auto"/>
            <w:right w:val="none" w:sz="0" w:space="0" w:color="auto"/>
          </w:divBdr>
        </w:div>
        <w:div w:id="20520878">
          <w:marLeft w:val="360"/>
          <w:marRight w:val="0"/>
          <w:marTop w:val="115"/>
          <w:marBottom w:val="0"/>
          <w:divBdr>
            <w:top w:val="none" w:sz="0" w:space="0" w:color="auto"/>
            <w:left w:val="none" w:sz="0" w:space="0" w:color="auto"/>
            <w:bottom w:val="none" w:sz="0" w:space="0" w:color="auto"/>
            <w:right w:val="none" w:sz="0" w:space="0" w:color="auto"/>
          </w:divBdr>
        </w:div>
        <w:div w:id="530801953">
          <w:marLeft w:val="360"/>
          <w:marRight w:val="0"/>
          <w:marTop w:val="115"/>
          <w:marBottom w:val="0"/>
          <w:divBdr>
            <w:top w:val="none" w:sz="0" w:space="0" w:color="auto"/>
            <w:left w:val="none" w:sz="0" w:space="0" w:color="auto"/>
            <w:bottom w:val="none" w:sz="0" w:space="0" w:color="auto"/>
            <w:right w:val="none" w:sz="0" w:space="0" w:color="auto"/>
          </w:divBdr>
        </w:div>
        <w:div w:id="1864317182">
          <w:marLeft w:val="360"/>
          <w:marRight w:val="0"/>
          <w:marTop w:val="115"/>
          <w:marBottom w:val="0"/>
          <w:divBdr>
            <w:top w:val="none" w:sz="0" w:space="0" w:color="auto"/>
            <w:left w:val="none" w:sz="0" w:space="0" w:color="auto"/>
            <w:bottom w:val="none" w:sz="0" w:space="0" w:color="auto"/>
            <w:right w:val="none" w:sz="0" w:space="0" w:color="auto"/>
          </w:divBdr>
        </w:div>
      </w:divsChild>
    </w:div>
    <w:div w:id="208725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5C125B34744549A741FCA487B039F7" ma:contentTypeVersion="4" ma:contentTypeDescription="Create a new document." ma:contentTypeScope="" ma:versionID="87c55286e5d0652a50a17c5775021f8d">
  <xsd:schema xmlns:xsd="http://www.w3.org/2001/XMLSchema" xmlns:xs="http://www.w3.org/2001/XMLSchema" xmlns:p="http://schemas.microsoft.com/office/2006/metadata/properties" xmlns:ns2="693d9b13-8882-447e-9cfb-40389e4d0195" targetNamespace="http://schemas.microsoft.com/office/2006/metadata/properties" ma:root="true" ma:fieldsID="e97c94538ae07f5c4c0bedaa56609895" ns2:_="">
    <xsd:import namespace="693d9b13-8882-447e-9cfb-40389e4d01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3d9b13-8882-447e-9cfb-40389e4d0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DB8E48-AD51-4DE2-BEB7-7D87877F9C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D9B82A3-0FEA-4C25-B67A-687818DFD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3d9b13-8882-447e-9cfb-40389e4d0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AB1B2E-77DA-40F0-AA63-6EBC76E6A3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2597</Words>
  <Characters>14803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17366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tina.morrison@fda.hhs.gov</dc:creator>
  <cp:lastModifiedBy>Michelle Pagano</cp:lastModifiedBy>
  <cp:revision>13</cp:revision>
  <dcterms:created xsi:type="dcterms:W3CDTF">2023-08-02T11:34:00Z</dcterms:created>
  <dcterms:modified xsi:type="dcterms:W3CDTF">2023-08-02T11:45:00Z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0x010100885C125B34744549A741FCA487B039F7</vt:lpwstr>
  </property>
</Properties>
</file>